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8F08" w14:textId="77777777" w:rsidR="000D187D" w:rsidRPr="000D187D" w:rsidRDefault="000D187D" w:rsidP="000D187D">
      <w:r w:rsidRPr="000D187D">
        <w:t> </w:t>
      </w:r>
    </w:p>
    <w:p w14:paraId="0D97104F" w14:textId="5B687E95" w:rsidR="000D187D" w:rsidRPr="000D187D" w:rsidRDefault="000D187D" w:rsidP="000D187D">
      <w:r w:rsidRPr="000D187D">
        <w:t> </w:t>
      </w:r>
    </w:p>
    <w:p w14:paraId="77595779" w14:textId="214FBF4C" w:rsidR="000D187D" w:rsidRPr="000D187D" w:rsidRDefault="000D187D" w:rsidP="000D187D">
      <w:pPr>
        <w:jc w:val="center"/>
      </w:pPr>
      <w:r w:rsidRPr="000D187D">
        <w:rPr>
          <w:noProof/>
        </w:rPr>
        <w:drawing>
          <wp:inline distT="0" distB="0" distL="0" distR="0" wp14:anchorId="5D8C48F4" wp14:editId="56A3F1D1">
            <wp:extent cx="4038600" cy="952500"/>
            <wp:effectExtent l="0" t="0" r="0" b="0"/>
            <wp:docPr id="373721002" name="Picture 2" descr="A blue and orang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21002" name="Picture 2" descr="A blue and orange sign with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952500"/>
                    </a:xfrm>
                    <a:prstGeom prst="rect">
                      <a:avLst/>
                    </a:prstGeom>
                    <a:noFill/>
                    <a:ln>
                      <a:noFill/>
                    </a:ln>
                  </pic:spPr>
                </pic:pic>
              </a:graphicData>
            </a:graphic>
          </wp:inline>
        </w:drawing>
      </w:r>
    </w:p>
    <w:p w14:paraId="1AD084E7" w14:textId="5888A163" w:rsidR="000D187D" w:rsidRPr="000D187D" w:rsidRDefault="00FC3732" w:rsidP="000D187D">
      <w:pPr>
        <w:jc w:val="center"/>
      </w:pPr>
      <w:r w:rsidRPr="00FC3732">
        <w:rPr>
          <w:noProof/>
        </w:rPr>
        <w:drawing>
          <wp:inline distT="0" distB="0" distL="0" distR="0" wp14:anchorId="1E2B6F1F" wp14:editId="4053F709">
            <wp:extent cx="5943600" cy="3451225"/>
            <wp:effectExtent l="0" t="0" r="0" b="0"/>
            <wp:docPr id="8707968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51225"/>
                    </a:xfrm>
                    <a:prstGeom prst="rect">
                      <a:avLst/>
                    </a:prstGeom>
                    <a:noFill/>
                    <a:ln>
                      <a:noFill/>
                    </a:ln>
                  </pic:spPr>
                </pic:pic>
              </a:graphicData>
            </a:graphic>
          </wp:inline>
        </w:drawing>
      </w:r>
    </w:p>
    <w:p w14:paraId="49298EB5" w14:textId="77777777" w:rsidR="004A747F" w:rsidRDefault="004A747F" w:rsidP="00B2530E">
      <w:pPr>
        <w:jc w:val="center"/>
        <w:rPr>
          <w:b/>
          <w:bCs/>
        </w:rPr>
      </w:pPr>
    </w:p>
    <w:p w14:paraId="7C2C0853" w14:textId="77777777" w:rsidR="004A747F" w:rsidRDefault="004A747F" w:rsidP="00B2530E">
      <w:pPr>
        <w:jc w:val="center"/>
        <w:rPr>
          <w:b/>
          <w:bCs/>
        </w:rPr>
      </w:pPr>
    </w:p>
    <w:p w14:paraId="2F44F155" w14:textId="77777777" w:rsidR="004A747F" w:rsidRDefault="004A747F" w:rsidP="00B2530E">
      <w:pPr>
        <w:jc w:val="center"/>
        <w:rPr>
          <w:b/>
          <w:bCs/>
        </w:rPr>
      </w:pPr>
    </w:p>
    <w:p w14:paraId="2BA085FE" w14:textId="40484326" w:rsidR="000D187D" w:rsidRPr="0090110A" w:rsidRDefault="000D187D" w:rsidP="00B2530E">
      <w:pPr>
        <w:jc w:val="center"/>
        <w:rPr>
          <w:rFonts w:ascii="Arial" w:hAnsi="Arial" w:cs="Arial"/>
          <w:b/>
          <w:bCs/>
        </w:rPr>
      </w:pPr>
      <w:r w:rsidRPr="0090110A">
        <w:rPr>
          <w:rFonts w:ascii="Arial" w:hAnsi="Arial" w:cs="Arial"/>
          <w:b/>
          <w:bCs/>
        </w:rPr>
        <w:t>R</w:t>
      </w:r>
      <w:r w:rsidR="00B2530E" w:rsidRPr="0090110A">
        <w:rPr>
          <w:rFonts w:ascii="Arial" w:hAnsi="Arial" w:cs="Arial"/>
          <w:b/>
          <w:bCs/>
        </w:rPr>
        <w:t>eq</w:t>
      </w:r>
      <w:proofErr w:type="spellStart"/>
      <w:r w:rsidRPr="0090110A">
        <w:rPr>
          <w:rFonts w:ascii="Arial" w:hAnsi="Arial" w:cs="Arial"/>
          <w:b/>
          <w:bCs/>
          <w:lang w:val="en-GB"/>
        </w:rPr>
        <w:t>uest</w:t>
      </w:r>
      <w:proofErr w:type="spellEnd"/>
      <w:r w:rsidRPr="0090110A">
        <w:rPr>
          <w:rFonts w:ascii="Arial" w:hAnsi="Arial" w:cs="Arial"/>
          <w:b/>
          <w:bCs/>
          <w:lang w:val="en-GB"/>
        </w:rPr>
        <w:t xml:space="preserve"> for Expression of Interest No.: REOI 2025-01</w:t>
      </w:r>
    </w:p>
    <w:p w14:paraId="48411C2B" w14:textId="44FFFA5A" w:rsidR="000D187D" w:rsidRPr="0090110A" w:rsidRDefault="000D187D" w:rsidP="00B2530E">
      <w:pPr>
        <w:jc w:val="center"/>
        <w:rPr>
          <w:rFonts w:ascii="Arial" w:hAnsi="Arial" w:cs="Arial"/>
        </w:rPr>
      </w:pPr>
    </w:p>
    <w:p w14:paraId="04E26E9F" w14:textId="259B9570" w:rsidR="000D187D" w:rsidRPr="0090110A" w:rsidRDefault="000D187D" w:rsidP="00B2530E">
      <w:pPr>
        <w:jc w:val="center"/>
        <w:rPr>
          <w:rFonts w:ascii="Arial" w:hAnsi="Arial" w:cs="Arial"/>
          <w:b/>
          <w:bCs/>
        </w:rPr>
      </w:pPr>
    </w:p>
    <w:p w14:paraId="6D36F7C8" w14:textId="456D5A43" w:rsidR="00BC090E" w:rsidRPr="000D187D" w:rsidRDefault="000D187D" w:rsidP="00BC090E">
      <w:pPr>
        <w:jc w:val="center"/>
        <w:rPr>
          <w:b/>
          <w:bCs/>
        </w:rPr>
      </w:pPr>
      <w:r w:rsidRPr="0090110A">
        <w:rPr>
          <w:rFonts w:ascii="Arial" w:hAnsi="Arial" w:cs="Arial"/>
          <w:b/>
          <w:bCs/>
          <w:lang w:val="en-GB"/>
        </w:rPr>
        <w:t>Submission Deadline: </w:t>
      </w:r>
      <w:r w:rsidRPr="0090110A">
        <w:rPr>
          <w:rFonts w:ascii="Arial" w:hAnsi="Arial" w:cs="Arial"/>
        </w:rPr>
        <w:t> </w:t>
      </w:r>
      <w:r w:rsidR="00B93792">
        <w:rPr>
          <w:rFonts w:ascii="Arial" w:hAnsi="Arial" w:cs="Arial"/>
        </w:rPr>
        <w:t>December 31</w:t>
      </w:r>
      <w:r w:rsidR="002D7E52">
        <w:rPr>
          <w:rFonts w:ascii="Arial" w:hAnsi="Arial" w:cs="Arial"/>
        </w:rPr>
        <w:t xml:space="preserve">, </w:t>
      </w:r>
      <w:proofErr w:type="gramStart"/>
      <w:r w:rsidR="002D7E52">
        <w:rPr>
          <w:rFonts w:ascii="Arial" w:hAnsi="Arial" w:cs="Arial"/>
        </w:rPr>
        <w:t>2025</w:t>
      </w:r>
      <w:proofErr w:type="gramEnd"/>
      <w:r w:rsidR="002D7E52">
        <w:rPr>
          <w:rFonts w:ascii="Arial" w:hAnsi="Arial" w:cs="Arial"/>
        </w:rPr>
        <w:t xml:space="preserve"> at 4pm Atlantic</w:t>
      </w:r>
      <w:r w:rsidRPr="0090110A">
        <w:rPr>
          <w:rFonts w:ascii="Arial" w:hAnsi="Arial" w:cs="Arial"/>
        </w:rPr>
        <w:br/>
      </w:r>
      <w:r>
        <w:br/>
      </w:r>
    </w:p>
    <w:p w14:paraId="7DBA8ACC" w14:textId="70CCB342" w:rsidR="000D187D" w:rsidRDefault="000D187D" w:rsidP="00B2530E">
      <w:pPr>
        <w:jc w:val="center"/>
      </w:pPr>
    </w:p>
    <w:p w14:paraId="61022705" w14:textId="77777777" w:rsidR="000D187D" w:rsidRDefault="000D187D">
      <w:r>
        <w:br w:type="page"/>
      </w:r>
    </w:p>
    <w:p w14:paraId="7550BAA2" w14:textId="04935E0B" w:rsidR="000D187D" w:rsidRPr="000D187D" w:rsidRDefault="000D187D" w:rsidP="000D187D">
      <w:pPr>
        <w:jc w:val="center"/>
        <w:rPr>
          <w:b/>
          <w:bCs/>
        </w:rPr>
      </w:pPr>
      <w:r w:rsidRPr="000D187D">
        <w:rPr>
          <w:b/>
          <w:bCs/>
        </w:rPr>
        <w:lastRenderedPageBreak/>
        <w:t>Request for Expression of Interest (REOI)</w:t>
      </w:r>
    </w:p>
    <w:p w14:paraId="3514D6BB" w14:textId="77777777" w:rsidR="000D187D" w:rsidRPr="000D187D" w:rsidRDefault="000D187D" w:rsidP="000D187D">
      <w:r w:rsidRPr="000D187D">
        <w:t> </w:t>
      </w:r>
    </w:p>
    <w:p w14:paraId="445D7C41" w14:textId="39F19950" w:rsidR="000D187D" w:rsidRPr="000D187D" w:rsidRDefault="000D187D" w:rsidP="000D187D">
      <w:pPr>
        <w:rPr>
          <w:b/>
          <w:bCs/>
        </w:rPr>
      </w:pPr>
      <w:r w:rsidRPr="000D187D">
        <w:t> </w:t>
      </w:r>
      <w:r w:rsidRPr="000D187D">
        <w:rPr>
          <w:b/>
          <w:bCs/>
          <w:lang w:val="en-GB"/>
        </w:rPr>
        <w:t>Introduction</w:t>
      </w:r>
      <w:r w:rsidRPr="000D187D">
        <w:rPr>
          <w:b/>
          <w:bCs/>
        </w:rPr>
        <w:t> </w:t>
      </w:r>
    </w:p>
    <w:p w14:paraId="16EE250C" w14:textId="6EB1DD6B" w:rsidR="000D187D" w:rsidRDefault="000D187D" w:rsidP="000D187D">
      <w:r>
        <w:t>WorkSafeNB is inviting mental health providers to express interest in becoming preferred providers for a new specialized program designed to support workers impacted by Traumatic Psychological Injuries (TPI) in New Brunswick.</w:t>
      </w:r>
    </w:p>
    <w:p w14:paraId="40261845" w14:textId="1CD95054" w:rsidR="000D187D" w:rsidRDefault="00676A92" w:rsidP="000D187D">
      <w:r w:rsidRPr="00676A92">
        <w:t xml:space="preserve">Timely, high-quality mental health care that incorporates trauma-focused, evidence-based interventions is essential to supporting the recovery of injured workers and promoting their successful reintegration into the workplace and daily life. This commitment is central to </w:t>
      </w:r>
      <w:proofErr w:type="spellStart"/>
      <w:r w:rsidRPr="00676A92">
        <w:t>WorkSafeNB’s</w:t>
      </w:r>
      <w:proofErr w:type="spellEnd"/>
      <w:r w:rsidRPr="00676A92">
        <w:t xml:space="preserve"> approach to managing Traumatic Psychological Injuries.</w:t>
      </w:r>
    </w:p>
    <w:p w14:paraId="0E5DA066" w14:textId="12D3C1AA" w:rsidR="00676A92" w:rsidRDefault="00676A92" w:rsidP="00676A92">
      <w:r w:rsidRPr="00676A92">
        <w:t>W</w:t>
      </w:r>
      <w:r w:rsidR="0075091B">
        <w:t xml:space="preserve">orkSafeNB is </w:t>
      </w:r>
      <w:r w:rsidRPr="00676A92">
        <w:t xml:space="preserve">currently seeking </w:t>
      </w:r>
      <w:r w:rsidRPr="00676A92">
        <w:rPr>
          <w:b/>
          <w:bCs/>
        </w:rPr>
        <w:t>Psychologists</w:t>
      </w:r>
      <w:r w:rsidRPr="00676A92">
        <w:t xml:space="preserve">, </w:t>
      </w:r>
      <w:proofErr w:type="gramStart"/>
      <w:r w:rsidRPr="00676A92">
        <w:rPr>
          <w:b/>
          <w:bCs/>
        </w:rPr>
        <w:t>Master</w:t>
      </w:r>
      <w:r w:rsidR="00DE04BB">
        <w:rPr>
          <w:b/>
          <w:bCs/>
        </w:rPr>
        <w:t>’s</w:t>
      </w:r>
      <w:r w:rsidRPr="00676A92">
        <w:rPr>
          <w:b/>
          <w:bCs/>
        </w:rPr>
        <w:t xml:space="preserve"> of Social Work professionals</w:t>
      </w:r>
      <w:proofErr w:type="gramEnd"/>
      <w:r w:rsidRPr="00676A92">
        <w:rPr>
          <w:b/>
          <w:bCs/>
        </w:rPr>
        <w:t xml:space="preserve"> (MSW)</w:t>
      </w:r>
      <w:r w:rsidRPr="00676A92">
        <w:t xml:space="preserve">, and </w:t>
      </w:r>
      <w:r w:rsidRPr="00676A92">
        <w:rPr>
          <w:b/>
          <w:bCs/>
        </w:rPr>
        <w:t>Licensed Counselling Therapists (LCT)</w:t>
      </w:r>
      <w:r w:rsidRPr="00676A92">
        <w:t xml:space="preserve"> with demonstrated expertise in trauma-focused therapy and the treatment of traumatic psychological injuries to join our specialized network of dedicated providers.</w:t>
      </w:r>
    </w:p>
    <w:p w14:paraId="0733612C" w14:textId="0B4714F8" w:rsidR="006D6141" w:rsidRPr="006D6141" w:rsidRDefault="006D6141" w:rsidP="006D6141">
      <w:r w:rsidRPr="006D6141">
        <w:rPr>
          <w:b/>
          <w:bCs/>
        </w:rPr>
        <w:t xml:space="preserve">Preferred Provider </w:t>
      </w:r>
      <w:r>
        <w:rPr>
          <w:b/>
          <w:bCs/>
        </w:rPr>
        <w:t>Profile</w:t>
      </w:r>
      <w:r w:rsidRPr="006D6141">
        <w:rPr>
          <w:b/>
          <w:bCs/>
        </w:rPr>
        <w:t>: Expertise in Trauma-</w:t>
      </w:r>
      <w:r w:rsidR="007D3928">
        <w:rPr>
          <w:b/>
          <w:bCs/>
        </w:rPr>
        <w:t>Focused</w:t>
      </w:r>
      <w:r w:rsidRPr="006D6141">
        <w:rPr>
          <w:b/>
          <w:bCs/>
        </w:rPr>
        <w:t xml:space="preserve"> Therapy</w:t>
      </w:r>
    </w:p>
    <w:p w14:paraId="59238A2F" w14:textId="62104254" w:rsidR="006D6141" w:rsidRPr="006D6141" w:rsidRDefault="006D6141" w:rsidP="006D6141">
      <w:r w:rsidRPr="006D6141">
        <w:t>Delivering trauma-</w:t>
      </w:r>
      <w:r w:rsidR="00CA5DC8">
        <w:t>focused</w:t>
      </w:r>
      <w:r w:rsidRPr="006D6141">
        <w:t xml:space="preserve"> therapy as a preferred provider within </w:t>
      </w:r>
      <w:proofErr w:type="spellStart"/>
      <w:r w:rsidRPr="006D6141">
        <w:t>WorkSafeNB’s</w:t>
      </w:r>
      <w:proofErr w:type="spellEnd"/>
      <w:r w:rsidRPr="006D6141">
        <w:t xml:space="preserve"> specialized Traumatic Psychological Injury program requires advanced clinical knowledge and a deep understanding of the unique nature of trauma. Accordingly, interested mental health professionals are expected to </w:t>
      </w:r>
      <w:r>
        <w:t xml:space="preserve">demonstrate </w:t>
      </w:r>
      <w:r w:rsidRPr="006D6141">
        <w:t>the following</w:t>
      </w:r>
      <w:r>
        <w:t xml:space="preserve"> competencies</w:t>
      </w:r>
      <w:r w:rsidRPr="006D6141">
        <w:t>:</w:t>
      </w:r>
    </w:p>
    <w:p w14:paraId="43790591" w14:textId="5C86093A" w:rsidR="006D6141" w:rsidRPr="006D6141" w:rsidRDefault="006D6141" w:rsidP="006D6141">
      <w:pPr>
        <w:numPr>
          <w:ilvl w:val="0"/>
          <w:numId w:val="16"/>
        </w:numPr>
      </w:pPr>
      <w:r w:rsidRPr="006D6141">
        <w:rPr>
          <w:b/>
          <w:bCs/>
        </w:rPr>
        <w:t>Comprehensive Understanding of Trauma</w:t>
      </w:r>
      <w:r w:rsidRPr="006D6141">
        <w:br/>
      </w:r>
      <w:r w:rsidR="00CA5DC8">
        <w:t>E</w:t>
      </w:r>
      <w:r w:rsidRPr="006D6141">
        <w:t>xpertise in the complexities of trauma, including the diverse factors that shape individual experiences, responses, and pathways to recovery.</w:t>
      </w:r>
    </w:p>
    <w:p w14:paraId="14D75303" w14:textId="77777777" w:rsidR="006D6141" w:rsidRPr="006D6141" w:rsidRDefault="006D6141" w:rsidP="006D6141">
      <w:pPr>
        <w:numPr>
          <w:ilvl w:val="0"/>
          <w:numId w:val="16"/>
        </w:numPr>
      </w:pPr>
      <w:r w:rsidRPr="006D6141">
        <w:rPr>
          <w:b/>
          <w:bCs/>
        </w:rPr>
        <w:t>Knowledge of Traumatic Experiences and Impact</w:t>
      </w:r>
      <w:r w:rsidRPr="006D6141">
        <w:br/>
        <w:t>Familiarity with various forms of trauma and their potential psychological, behavioral, emotional, and physical effects on individuals.</w:t>
      </w:r>
    </w:p>
    <w:p w14:paraId="23984A92" w14:textId="77777777" w:rsidR="006D6141" w:rsidRPr="006D6141" w:rsidRDefault="006D6141" w:rsidP="006D6141">
      <w:pPr>
        <w:numPr>
          <w:ilvl w:val="0"/>
          <w:numId w:val="16"/>
        </w:numPr>
      </w:pPr>
      <w:r w:rsidRPr="006D6141">
        <w:rPr>
          <w:b/>
          <w:bCs/>
        </w:rPr>
        <w:t>Clinical Assessment and Treatment Proficiency</w:t>
      </w:r>
      <w:r w:rsidRPr="006D6141">
        <w:br/>
        <w:t>Competence in utilizing a range of validated assessment tools, outcome measures, and evidence-based treatment protocols specific to traumatic psychological injuries.</w:t>
      </w:r>
    </w:p>
    <w:p w14:paraId="24718A86" w14:textId="561C267A" w:rsidR="006D6141" w:rsidRPr="006D6141" w:rsidRDefault="006D6141" w:rsidP="006D6141">
      <w:pPr>
        <w:numPr>
          <w:ilvl w:val="0"/>
          <w:numId w:val="16"/>
        </w:numPr>
      </w:pPr>
      <w:r w:rsidRPr="006D6141">
        <w:rPr>
          <w:b/>
          <w:bCs/>
        </w:rPr>
        <w:t>Integration of Trauma-Specific Therapies</w:t>
      </w:r>
      <w:r w:rsidRPr="006D6141">
        <w:br/>
      </w:r>
      <w:r w:rsidR="006C7868">
        <w:t>E</w:t>
      </w:r>
      <w:r w:rsidRPr="006D6141">
        <w:t>xperience in delivering research-informed, trauma-specific interventions, with a commitment to continuous learning and integration of evolving best practices into clinical work.</w:t>
      </w:r>
    </w:p>
    <w:p w14:paraId="4C0E1609" w14:textId="77777777" w:rsidR="00795C55" w:rsidRDefault="006D6141" w:rsidP="006D6141">
      <w:pPr>
        <w:numPr>
          <w:ilvl w:val="0"/>
          <w:numId w:val="16"/>
        </w:numPr>
      </w:pPr>
      <w:r w:rsidRPr="006D6141">
        <w:rPr>
          <w:b/>
          <w:bCs/>
        </w:rPr>
        <w:t>Adherence to Best Practices and Ethical Standards</w:t>
      </w:r>
      <w:r w:rsidRPr="006D6141">
        <w:br/>
        <w:t xml:space="preserve">A strong commitment to maintaining clinical excellence through adherence to professional </w:t>
      </w:r>
    </w:p>
    <w:p w14:paraId="32DBF519" w14:textId="44A3695E" w:rsidR="006D6141" w:rsidRPr="006D6141" w:rsidRDefault="006D6141" w:rsidP="006D6141">
      <w:pPr>
        <w:numPr>
          <w:ilvl w:val="0"/>
          <w:numId w:val="16"/>
        </w:numPr>
      </w:pPr>
      <w:r w:rsidRPr="006D6141">
        <w:t>guidelines, ethical standards, and recognized best practices in trauma treatment.</w:t>
      </w:r>
    </w:p>
    <w:p w14:paraId="7111123F" w14:textId="77777777" w:rsidR="006D6141" w:rsidRDefault="006D6141" w:rsidP="00676A92"/>
    <w:p w14:paraId="7FA1648A" w14:textId="77777777" w:rsidR="006D6141" w:rsidRPr="006D6141" w:rsidRDefault="006D6141" w:rsidP="006D6141">
      <w:r w:rsidRPr="006D6141">
        <w:rPr>
          <w:b/>
          <w:bCs/>
        </w:rPr>
        <w:lastRenderedPageBreak/>
        <w:t>As a valued member of our TPI Preferred Provider Network, you will:</w:t>
      </w:r>
    </w:p>
    <w:p w14:paraId="6D9AF4D9" w14:textId="77777777" w:rsidR="006D6141" w:rsidRPr="006D6141" w:rsidRDefault="006D6141" w:rsidP="006D6141">
      <w:pPr>
        <w:numPr>
          <w:ilvl w:val="0"/>
          <w:numId w:val="17"/>
        </w:numPr>
      </w:pPr>
      <w:r w:rsidRPr="006D6141">
        <w:t>Deliver high-quality mental health care using clinically validated, trauma-informed treatments</w:t>
      </w:r>
    </w:p>
    <w:p w14:paraId="6CB011CE" w14:textId="77777777" w:rsidR="006D6141" w:rsidRPr="006D6141" w:rsidRDefault="006D6141" w:rsidP="006D6141">
      <w:pPr>
        <w:numPr>
          <w:ilvl w:val="0"/>
          <w:numId w:val="17"/>
        </w:numPr>
      </w:pPr>
      <w:r w:rsidRPr="006D6141">
        <w:t>Collaborate closely with WorkSafeNB to support recovery, rehabilitation, and return-to-work outcomes for injured workers</w:t>
      </w:r>
    </w:p>
    <w:p w14:paraId="39A7F81C" w14:textId="77777777" w:rsidR="006D6141" w:rsidRPr="006D6141" w:rsidRDefault="006D6141" w:rsidP="006D6141">
      <w:pPr>
        <w:numPr>
          <w:ilvl w:val="0"/>
          <w:numId w:val="17"/>
        </w:numPr>
      </w:pPr>
      <w:r w:rsidRPr="006D6141">
        <w:t>Be part of a connected and collaborative team approach to care, with enhanced communication and shared goals</w:t>
      </w:r>
    </w:p>
    <w:p w14:paraId="7BE60FC7" w14:textId="77777777" w:rsidR="006D6141" w:rsidRPr="006D6141" w:rsidRDefault="006D6141" w:rsidP="006D6141">
      <w:pPr>
        <w:numPr>
          <w:ilvl w:val="0"/>
          <w:numId w:val="17"/>
        </w:numPr>
      </w:pPr>
      <w:r w:rsidRPr="006D6141">
        <w:t>Gain access to ongoing training and professional development opportunities tailored to trauma-specific practice</w:t>
      </w:r>
    </w:p>
    <w:p w14:paraId="43F83BAE" w14:textId="77777777" w:rsidR="006D6141" w:rsidRPr="006D6141" w:rsidRDefault="006D6141" w:rsidP="006D6141">
      <w:pPr>
        <w:numPr>
          <w:ilvl w:val="0"/>
          <w:numId w:val="17"/>
        </w:numPr>
      </w:pPr>
      <w:r w:rsidRPr="006D6141">
        <w:t>Benefit from dedicated administrative and clinical consultation support to help you focus on delivering effective care</w:t>
      </w:r>
    </w:p>
    <w:p w14:paraId="49E86C67" w14:textId="60F422D3" w:rsidR="000D187D" w:rsidRPr="000D187D" w:rsidRDefault="000D187D" w:rsidP="000D187D">
      <w:r w:rsidRPr="000D187D">
        <w:t>Help make a difference in the lives of New Brunswickers by being part of a compassionate, professional team focused on recovery and reintegration. </w:t>
      </w:r>
    </w:p>
    <w:p w14:paraId="4BB31D2B" w14:textId="3C0EB239" w:rsidR="00990363" w:rsidRPr="00990363" w:rsidRDefault="000D187D" w:rsidP="000D187D">
      <w:pPr>
        <w:rPr>
          <w:lang w:val="en-US"/>
        </w:rPr>
      </w:pPr>
      <w:r w:rsidRPr="000D187D">
        <w:t> </w:t>
      </w:r>
      <w:r w:rsidRPr="000D187D">
        <w:rPr>
          <w:lang w:val="en-US"/>
        </w:rPr>
        <w:t>See attached</w:t>
      </w:r>
      <w:r w:rsidR="00E74427">
        <w:rPr>
          <w:lang w:val="en-US"/>
        </w:rPr>
        <w:t xml:space="preserve"> </w:t>
      </w:r>
      <w:r w:rsidR="00E74427" w:rsidRPr="00E74427">
        <w:rPr>
          <w:b/>
          <w:bCs/>
          <w:lang w:val="en-US"/>
        </w:rPr>
        <w:t>Appendix A</w:t>
      </w:r>
      <w:r w:rsidR="00E74427">
        <w:rPr>
          <w:lang w:val="en-US"/>
        </w:rPr>
        <w:t xml:space="preserve"> -</w:t>
      </w:r>
      <w:r w:rsidRPr="000D187D">
        <w:rPr>
          <w:lang w:val="en-US"/>
        </w:rPr>
        <w:t xml:space="preserve"> </w:t>
      </w:r>
      <w:r w:rsidRPr="000D187D">
        <w:rPr>
          <w:b/>
          <w:bCs/>
          <w:lang w:val="en-US"/>
        </w:rPr>
        <w:t xml:space="preserve">Statement of Work </w:t>
      </w:r>
      <w:r w:rsidRPr="000D187D">
        <w:rPr>
          <w:lang w:val="en-US"/>
        </w:rPr>
        <w:t>which provides a detailed description of the program.</w:t>
      </w:r>
    </w:p>
    <w:p w14:paraId="1D84B2AE" w14:textId="584AEA4B" w:rsidR="00F15CD5" w:rsidRPr="00990363" w:rsidRDefault="00F15CD5" w:rsidP="00973BF3">
      <w:pPr>
        <w:rPr>
          <w:b/>
          <w:bCs/>
          <w:color w:val="212121"/>
        </w:rPr>
      </w:pPr>
      <w:r w:rsidRPr="00990363">
        <w:rPr>
          <w:b/>
          <w:bCs/>
          <w:color w:val="212121"/>
        </w:rPr>
        <w:t xml:space="preserve">To </w:t>
      </w:r>
      <w:r w:rsidR="00BD3C5B">
        <w:rPr>
          <w:b/>
          <w:bCs/>
          <w:color w:val="212121"/>
        </w:rPr>
        <w:t xml:space="preserve">express interest and </w:t>
      </w:r>
      <w:r w:rsidRPr="00990363">
        <w:rPr>
          <w:b/>
          <w:bCs/>
          <w:color w:val="212121"/>
        </w:rPr>
        <w:t xml:space="preserve">submit </w:t>
      </w:r>
      <w:r w:rsidR="00EB5947" w:rsidRPr="00990363">
        <w:rPr>
          <w:b/>
          <w:bCs/>
          <w:color w:val="212121"/>
        </w:rPr>
        <w:t>you</w:t>
      </w:r>
      <w:r w:rsidR="00C27B53" w:rsidRPr="00990363">
        <w:rPr>
          <w:b/>
          <w:bCs/>
          <w:color w:val="212121"/>
        </w:rPr>
        <w:t>r application</w:t>
      </w:r>
      <w:r w:rsidRPr="00990363">
        <w:rPr>
          <w:b/>
          <w:bCs/>
          <w:color w:val="212121"/>
        </w:rPr>
        <w:t xml:space="preserve">, </w:t>
      </w:r>
      <w:r w:rsidR="00D5545D">
        <w:rPr>
          <w:b/>
          <w:bCs/>
          <w:color w:val="212121"/>
        </w:rPr>
        <w:t>complete the form below using the link</w:t>
      </w:r>
      <w:r w:rsidR="003A2036">
        <w:rPr>
          <w:b/>
          <w:bCs/>
          <w:color w:val="212121"/>
        </w:rPr>
        <w:t>.</w:t>
      </w:r>
    </w:p>
    <w:p w14:paraId="492B6270" w14:textId="4B375D6A" w:rsidR="004E0A17" w:rsidRDefault="006378C2" w:rsidP="000D187D">
      <w:hyperlink r:id="rId10" w:history="1">
        <w:r w:rsidRPr="00847AE9">
          <w:rPr>
            <w:rStyle w:val="Hyperlink"/>
          </w:rPr>
          <w:t>https://forms.office.com/Pages/ResponsePage.aspx?id=X0fl8Ixyr06y77QzObIXDouGrKkiyRtKjIaAE9-fVLBUM0E3VzJFODlDNDZKOEhFNVMzWlpVNlM0NS4u</w:t>
        </w:r>
      </w:hyperlink>
    </w:p>
    <w:p w14:paraId="6621618D" w14:textId="77777777" w:rsidR="006378C2" w:rsidRDefault="006378C2" w:rsidP="000D187D"/>
    <w:p w14:paraId="2F4F1C04" w14:textId="080FEDC5" w:rsidR="004E0A17" w:rsidRDefault="004E0A17" w:rsidP="000D187D">
      <w:r>
        <w:t xml:space="preserve">If you have </w:t>
      </w:r>
      <w:r w:rsidR="009F771F">
        <w:t>questions,</w:t>
      </w:r>
      <w:r>
        <w:t xml:space="preserve"> please contact:</w:t>
      </w:r>
    </w:p>
    <w:p w14:paraId="3C759502" w14:textId="31373DEB" w:rsidR="000D187D" w:rsidRDefault="00F15CD5" w:rsidP="000D187D">
      <w:r>
        <w:t xml:space="preserve">Michael Bewsher </w:t>
      </w:r>
      <w:r w:rsidR="00B35EC3">
        <w:t>–</w:t>
      </w:r>
      <w:r w:rsidR="00425D39">
        <w:t xml:space="preserve"> </w:t>
      </w:r>
      <w:r w:rsidR="00B35EC3">
        <w:t>Mental Health Business Partner</w:t>
      </w:r>
    </w:p>
    <w:p w14:paraId="040B4595" w14:textId="0A220227" w:rsidR="00B35EC3" w:rsidRDefault="001B6E81" w:rsidP="000D187D">
      <w:pPr>
        <w:rPr>
          <w:lang w:val="fr-FR"/>
        </w:rPr>
      </w:pPr>
      <w:proofErr w:type="gramStart"/>
      <w:r>
        <w:rPr>
          <w:lang w:val="fr-FR"/>
        </w:rPr>
        <w:t>E</w:t>
      </w:r>
      <w:r w:rsidR="00B35EC3" w:rsidRPr="00B2530E">
        <w:rPr>
          <w:lang w:val="fr-FR"/>
        </w:rPr>
        <w:t>-</w:t>
      </w:r>
      <w:r w:rsidR="00ED7E93">
        <w:rPr>
          <w:lang w:val="fr-FR"/>
        </w:rPr>
        <w:t>m</w:t>
      </w:r>
      <w:r w:rsidR="00B35EC3" w:rsidRPr="00B2530E">
        <w:rPr>
          <w:lang w:val="fr-FR"/>
        </w:rPr>
        <w:t>ail</w:t>
      </w:r>
      <w:proofErr w:type="gramEnd"/>
      <w:r w:rsidR="004D3D55">
        <w:rPr>
          <w:lang w:val="fr-FR"/>
        </w:rPr>
        <w:t> :</w:t>
      </w:r>
      <w:r w:rsidR="00B35EC3" w:rsidRPr="00B2530E">
        <w:rPr>
          <w:lang w:val="fr-FR"/>
        </w:rPr>
        <w:t xml:space="preserve"> </w:t>
      </w:r>
      <w:r w:rsidR="004D3D55">
        <w:rPr>
          <w:lang w:val="fr-FR"/>
        </w:rPr>
        <w:t xml:space="preserve">  </w:t>
      </w:r>
      <w:hyperlink r:id="rId11" w:history="1">
        <w:r w:rsidR="004D3D55" w:rsidRPr="006371B3">
          <w:rPr>
            <w:rStyle w:val="Hyperlink"/>
            <w:lang w:val="fr-FR"/>
          </w:rPr>
          <w:t>michael.bewsher@ws-ts.nb.ca</w:t>
        </w:r>
      </w:hyperlink>
    </w:p>
    <w:p w14:paraId="1DB7DA79" w14:textId="77777777" w:rsidR="007A77D4" w:rsidRDefault="007A77D4">
      <w:pPr>
        <w:rPr>
          <w:lang w:val="fr-FR"/>
        </w:rPr>
      </w:pPr>
    </w:p>
    <w:p w14:paraId="406A11A7" w14:textId="77777777" w:rsidR="0016093D" w:rsidRDefault="0016093D">
      <w:pPr>
        <w:rPr>
          <w:lang w:val="fr-FR"/>
        </w:rPr>
      </w:pPr>
    </w:p>
    <w:p w14:paraId="25E8FD91" w14:textId="77777777" w:rsidR="0016093D" w:rsidRDefault="0016093D">
      <w:pPr>
        <w:rPr>
          <w:lang w:val="fr-FR"/>
        </w:rPr>
      </w:pPr>
    </w:p>
    <w:p w14:paraId="2057BA09" w14:textId="77777777" w:rsidR="0016093D" w:rsidRDefault="0016093D">
      <w:pPr>
        <w:rPr>
          <w:lang w:val="fr-FR"/>
        </w:rPr>
      </w:pPr>
    </w:p>
    <w:p w14:paraId="76BCFA58" w14:textId="77777777" w:rsidR="0016093D" w:rsidRDefault="0016093D">
      <w:pPr>
        <w:rPr>
          <w:lang w:val="fr-FR"/>
        </w:rPr>
      </w:pPr>
    </w:p>
    <w:p w14:paraId="1C781A6C" w14:textId="77777777" w:rsidR="0016093D" w:rsidRDefault="0016093D">
      <w:pPr>
        <w:rPr>
          <w:lang w:val="fr-FR"/>
        </w:rPr>
      </w:pPr>
    </w:p>
    <w:p w14:paraId="2C319EF3" w14:textId="77777777" w:rsidR="0016093D" w:rsidRDefault="0016093D">
      <w:pPr>
        <w:rPr>
          <w:lang w:val="fr-FR"/>
        </w:rPr>
      </w:pPr>
    </w:p>
    <w:p w14:paraId="02DAF060" w14:textId="77777777" w:rsidR="0016093D" w:rsidRDefault="0016093D">
      <w:pPr>
        <w:rPr>
          <w:lang w:val="fr-FR"/>
        </w:rPr>
      </w:pPr>
    </w:p>
    <w:p w14:paraId="6B3A51A2" w14:textId="77777777" w:rsidR="0016093D" w:rsidRDefault="0016093D">
      <w:pPr>
        <w:rPr>
          <w:lang w:val="fr-FR"/>
        </w:rPr>
      </w:pPr>
    </w:p>
    <w:p w14:paraId="2BD76490" w14:textId="77777777" w:rsidR="0016093D" w:rsidRDefault="0016093D">
      <w:pPr>
        <w:rPr>
          <w:lang w:val="fr-FR"/>
        </w:rPr>
      </w:pPr>
    </w:p>
    <w:p w14:paraId="1B5977B4" w14:textId="3C6A729E" w:rsidR="0016093D" w:rsidRDefault="0016093D" w:rsidP="0016093D">
      <w:pPr>
        <w:jc w:val="center"/>
        <w:rPr>
          <w:b/>
          <w:bCs/>
          <w:lang w:val="fr-FR"/>
        </w:rPr>
      </w:pPr>
      <w:r w:rsidRPr="0016093D">
        <w:rPr>
          <w:b/>
          <w:bCs/>
          <w:lang w:val="fr-FR"/>
        </w:rPr>
        <w:lastRenderedPageBreak/>
        <w:t>Appendix A</w:t>
      </w:r>
    </w:p>
    <w:p w14:paraId="79F91C81" w14:textId="77777777" w:rsidR="006E5833" w:rsidRPr="00656221" w:rsidRDefault="006E5833" w:rsidP="006E5833">
      <w:pPr>
        <w:jc w:val="center"/>
        <w:rPr>
          <w:rFonts w:ascii="Arial" w:eastAsia="Arial" w:hAnsi="Arial" w:cs="Arial"/>
        </w:rPr>
      </w:pPr>
    </w:p>
    <w:p w14:paraId="64C7723A" w14:textId="77777777" w:rsidR="006E5833" w:rsidRPr="00656221" w:rsidRDefault="006E5833" w:rsidP="006E5833">
      <w:pPr>
        <w:jc w:val="center"/>
        <w:rPr>
          <w:rFonts w:ascii="Arial" w:eastAsia="Arial" w:hAnsi="Arial" w:cs="Arial"/>
        </w:rPr>
      </w:pPr>
    </w:p>
    <w:p w14:paraId="52761487" w14:textId="77777777" w:rsidR="006E5833" w:rsidRPr="00656221" w:rsidRDefault="006E5833" w:rsidP="006E5833">
      <w:pPr>
        <w:jc w:val="center"/>
        <w:rPr>
          <w:rFonts w:ascii="Arial" w:eastAsia="Arial" w:hAnsi="Arial" w:cs="Arial"/>
        </w:rPr>
      </w:pPr>
      <w:r>
        <w:rPr>
          <w:noProof/>
        </w:rPr>
        <w:drawing>
          <wp:inline distT="0" distB="0" distL="0" distR="0" wp14:anchorId="1C95A43F" wp14:editId="33CAC6D3">
            <wp:extent cx="5884374" cy="1397203"/>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884374" cy="1397203"/>
                    </a:xfrm>
                    <a:prstGeom prst="rect">
                      <a:avLst/>
                    </a:prstGeom>
                  </pic:spPr>
                </pic:pic>
              </a:graphicData>
            </a:graphic>
          </wp:inline>
        </w:drawing>
      </w:r>
    </w:p>
    <w:p w14:paraId="16FE69BE" w14:textId="77777777" w:rsidR="006E5833" w:rsidRPr="00656221" w:rsidRDefault="006E5833" w:rsidP="006E5833">
      <w:pPr>
        <w:rPr>
          <w:rFonts w:ascii="Arial" w:eastAsia="Arial" w:hAnsi="Arial" w:cs="Arial"/>
        </w:rPr>
      </w:pPr>
    </w:p>
    <w:p w14:paraId="392B6AAD" w14:textId="77777777" w:rsidR="006E5833" w:rsidRPr="00656221" w:rsidRDefault="006E5833" w:rsidP="006E5833">
      <w:pPr>
        <w:jc w:val="center"/>
        <w:rPr>
          <w:rFonts w:ascii="Arial" w:eastAsia="Arial" w:hAnsi="Arial" w:cs="Arial"/>
        </w:rPr>
      </w:pPr>
    </w:p>
    <w:p w14:paraId="51A841B8" w14:textId="77777777" w:rsidR="006E5833" w:rsidRPr="00656221" w:rsidRDefault="006E5833" w:rsidP="006E5833">
      <w:pPr>
        <w:rPr>
          <w:rFonts w:ascii="Arial" w:eastAsia="Arial" w:hAnsi="Arial" w:cs="Arial"/>
        </w:rPr>
      </w:pPr>
    </w:p>
    <w:p w14:paraId="3EEE05A3" w14:textId="77777777" w:rsidR="006E5833" w:rsidRPr="00656221" w:rsidRDefault="006E5833" w:rsidP="006E5833">
      <w:pPr>
        <w:rPr>
          <w:rFonts w:ascii="Arial" w:eastAsia="Arial" w:hAnsi="Arial" w:cs="Arial"/>
        </w:rPr>
      </w:pPr>
    </w:p>
    <w:p w14:paraId="4C5B173B" w14:textId="77777777" w:rsidR="006E5833" w:rsidRPr="00656221" w:rsidRDefault="006E5833" w:rsidP="006E5833">
      <w:pPr>
        <w:rPr>
          <w:rFonts w:ascii="Arial" w:eastAsia="Arial" w:hAnsi="Arial" w:cs="Arial"/>
          <w:b/>
          <w:bCs/>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6E5833" w:rsidRPr="00C41AD5" w14:paraId="5280D574" w14:textId="77777777" w:rsidTr="007B2491">
        <w:tc>
          <w:tcPr>
            <w:tcW w:w="9576" w:type="dxa"/>
          </w:tcPr>
          <w:p w14:paraId="5D97042E" w14:textId="77777777" w:rsidR="006E5833" w:rsidRPr="00656221" w:rsidRDefault="006E5833" w:rsidP="007B2491">
            <w:pPr>
              <w:jc w:val="center"/>
              <w:rPr>
                <w:rFonts w:ascii="Arial" w:eastAsia="Arial" w:hAnsi="Arial" w:cs="Arial"/>
                <w:b/>
                <w:bCs/>
              </w:rPr>
            </w:pPr>
          </w:p>
          <w:p w14:paraId="05883913" w14:textId="77777777" w:rsidR="006E5833" w:rsidRPr="00656221" w:rsidRDefault="006E5833" w:rsidP="007B2491">
            <w:pPr>
              <w:jc w:val="center"/>
              <w:rPr>
                <w:rFonts w:ascii="Arial" w:eastAsia="Arial" w:hAnsi="Arial" w:cs="Arial"/>
                <w:b/>
                <w:bCs/>
              </w:rPr>
            </w:pPr>
          </w:p>
          <w:p w14:paraId="560231A4" w14:textId="77777777" w:rsidR="006E5833" w:rsidRPr="00656221" w:rsidRDefault="006E5833" w:rsidP="007B2491">
            <w:pPr>
              <w:jc w:val="center"/>
              <w:rPr>
                <w:rFonts w:ascii="Arial" w:eastAsia="Arial" w:hAnsi="Arial" w:cs="Arial"/>
                <w:b/>
                <w:bCs/>
              </w:rPr>
            </w:pPr>
          </w:p>
          <w:p w14:paraId="2D375312" w14:textId="77777777" w:rsidR="006E5833" w:rsidRPr="00656221" w:rsidRDefault="006E5833" w:rsidP="007B2491">
            <w:pPr>
              <w:jc w:val="center"/>
              <w:rPr>
                <w:rFonts w:ascii="Arial" w:eastAsia="Arial" w:hAnsi="Arial" w:cs="Arial"/>
                <w:b/>
                <w:bCs/>
              </w:rPr>
            </w:pPr>
            <w:r w:rsidRPr="00656221">
              <w:rPr>
                <w:rFonts w:ascii="Arial" w:eastAsia="Arial" w:hAnsi="Arial" w:cs="Arial"/>
                <w:b/>
                <w:bCs/>
              </w:rPr>
              <w:t xml:space="preserve">Statement of Work </w:t>
            </w:r>
            <w:r>
              <w:br/>
            </w:r>
            <w:r w:rsidRPr="00656221">
              <w:rPr>
                <w:rFonts w:ascii="Arial" w:eastAsia="Arial" w:hAnsi="Arial" w:cs="Arial"/>
                <w:b/>
                <w:bCs/>
              </w:rPr>
              <w:t>for</w:t>
            </w:r>
          </w:p>
          <w:p w14:paraId="3E7AA1FF" w14:textId="77777777" w:rsidR="006E5833" w:rsidRPr="00656221" w:rsidRDefault="006E5833" w:rsidP="007B2491">
            <w:pPr>
              <w:jc w:val="center"/>
              <w:rPr>
                <w:rFonts w:ascii="Arial" w:eastAsia="Arial" w:hAnsi="Arial" w:cs="Arial"/>
                <w:b/>
                <w:bCs/>
                <w:u w:val="single"/>
              </w:rPr>
            </w:pPr>
            <w:r w:rsidRPr="00ED3EDB">
              <w:rPr>
                <w:rFonts w:ascii="Arial" w:eastAsia="Arial" w:hAnsi="Arial" w:cs="Arial"/>
                <w:b/>
                <w:bCs/>
                <w:u w:val="single"/>
              </w:rPr>
              <w:t>Traumatic Psychological Injury Treatment</w:t>
            </w:r>
            <w:r w:rsidRPr="78D7E853">
              <w:rPr>
                <w:rFonts w:ascii="Arial" w:eastAsia="Arial" w:hAnsi="Arial" w:cs="Arial"/>
                <w:b/>
                <w:bCs/>
                <w:u w:val="single"/>
              </w:rPr>
              <w:t xml:space="preserve"> </w:t>
            </w:r>
          </w:p>
          <w:p w14:paraId="01A57FEB" w14:textId="77777777" w:rsidR="006E5833" w:rsidRPr="00656221" w:rsidRDefault="006E5833" w:rsidP="007B2491">
            <w:pPr>
              <w:jc w:val="center"/>
              <w:rPr>
                <w:rFonts w:ascii="Arial" w:eastAsia="Arial" w:hAnsi="Arial" w:cs="Arial"/>
                <w:b/>
                <w:bCs/>
                <w:u w:val="single"/>
              </w:rPr>
            </w:pPr>
          </w:p>
          <w:p w14:paraId="45290A66" w14:textId="77777777" w:rsidR="006E5833" w:rsidRPr="00656221" w:rsidRDefault="006E5833" w:rsidP="007B2491">
            <w:pPr>
              <w:jc w:val="center"/>
              <w:rPr>
                <w:rFonts w:ascii="Arial" w:eastAsia="Arial" w:hAnsi="Arial" w:cs="Arial"/>
                <w:b/>
                <w:bCs/>
              </w:rPr>
            </w:pPr>
          </w:p>
        </w:tc>
      </w:tr>
    </w:tbl>
    <w:p w14:paraId="3389A5BF" w14:textId="77777777" w:rsidR="006E5833" w:rsidRPr="00D63682" w:rsidRDefault="006E5833" w:rsidP="006E5833">
      <w:pPr>
        <w:jc w:val="center"/>
        <w:rPr>
          <w:rFonts w:ascii="Arial" w:eastAsia="Arial" w:hAnsi="Arial" w:cs="Arial"/>
          <w:b/>
          <w:bCs/>
        </w:rPr>
      </w:pPr>
    </w:p>
    <w:p w14:paraId="42A86BB9" w14:textId="77777777" w:rsidR="006E5833" w:rsidRPr="00D63682" w:rsidRDefault="006E5833" w:rsidP="006E5833">
      <w:pPr>
        <w:rPr>
          <w:rFonts w:ascii="Arial" w:eastAsia="Arial" w:hAnsi="Arial" w:cs="Arial"/>
          <w:b/>
          <w:bCs/>
        </w:rPr>
      </w:pPr>
      <w:r w:rsidRPr="00D63682">
        <w:rPr>
          <w:rFonts w:ascii="Arial" w:eastAsia="Arial" w:hAnsi="Arial" w:cs="Arial"/>
          <w:b/>
          <w:bCs/>
        </w:rPr>
        <w:br w:type="page"/>
      </w:r>
    </w:p>
    <w:p w14:paraId="52398228" w14:textId="77777777" w:rsidR="006E5833" w:rsidRPr="00D63682" w:rsidRDefault="006E5833" w:rsidP="006E5833">
      <w:pPr>
        <w:pStyle w:val="Heading1"/>
        <w:rPr>
          <w:rFonts w:ascii="Arial" w:eastAsia="Arial" w:hAnsi="Arial" w:cs="Arial"/>
          <w:b/>
          <w:bCs/>
          <w:color w:val="auto"/>
          <w:sz w:val="22"/>
          <w:szCs w:val="22"/>
        </w:rPr>
      </w:pPr>
      <w:bookmarkStart w:id="0" w:name="_Toc491154191"/>
      <w:bookmarkStart w:id="1" w:name="_Toc515519620"/>
      <w:bookmarkStart w:id="2" w:name="_Toc472274168"/>
      <w:r w:rsidRPr="00D63682">
        <w:rPr>
          <w:rFonts w:ascii="Arial" w:eastAsia="Arial" w:hAnsi="Arial" w:cs="Arial"/>
          <w:b/>
          <w:bCs/>
          <w:color w:val="auto"/>
          <w:sz w:val="22"/>
          <w:szCs w:val="22"/>
        </w:rPr>
        <w:lastRenderedPageBreak/>
        <w:t>SECTION 1</w:t>
      </w:r>
    </w:p>
    <w:p w14:paraId="03430C3B" w14:textId="77777777" w:rsidR="006E5833" w:rsidRPr="006469BC" w:rsidRDefault="006E5833" w:rsidP="006E5833">
      <w:pPr>
        <w:keepNext/>
        <w:pBdr>
          <w:bottom w:val="single" w:sz="4" w:space="1" w:color="auto"/>
        </w:pBdr>
        <w:spacing w:before="120"/>
        <w:ind w:left="360" w:hanging="360"/>
        <w:outlineLvl w:val="1"/>
        <w:rPr>
          <w:rFonts w:ascii="Arial" w:eastAsia="Arial" w:hAnsi="Arial" w:cs="Arial"/>
          <w:b/>
          <w:bCs/>
          <w:smallCaps/>
          <w:kern w:val="36"/>
        </w:rPr>
      </w:pPr>
      <w:r>
        <w:rPr>
          <w:rFonts w:ascii="Arial" w:eastAsia="Arial" w:hAnsi="Arial" w:cs="Arial"/>
          <w:b/>
          <w:bCs/>
          <w:smallCaps/>
          <w:kern w:val="36"/>
        </w:rPr>
        <w:t>1.1</w:t>
      </w:r>
      <w:r>
        <w:rPr>
          <w:rFonts w:ascii="Arial" w:eastAsia="Arial" w:hAnsi="Arial" w:cs="Arial"/>
          <w:b/>
          <w:bCs/>
          <w:smallCaps/>
          <w:kern w:val="36"/>
        </w:rPr>
        <w:tab/>
      </w:r>
      <w:r>
        <w:rPr>
          <w:rFonts w:ascii="Arial" w:eastAsia="Arial" w:hAnsi="Arial" w:cs="Arial"/>
          <w:b/>
          <w:bCs/>
          <w:smallCaps/>
          <w:kern w:val="36"/>
        </w:rPr>
        <w:tab/>
      </w:r>
      <w:r w:rsidRPr="006469BC">
        <w:rPr>
          <w:rFonts w:ascii="Arial" w:eastAsia="Arial" w:hAnsi="Arial" w:cs="Arial"/>
          <w:b/>
          <w:bCs/>
          <w:smallCaps/>
          <w:kern w:val="36"/>
        </w:rPr>
        <w:t>Background</w:t>
      </w:r>
      <w:bookmarkEnd w:id="0"/>
      <w:bookmarkEnd w:id="1"/>
      <w:r w:rsidRPr="006469BC">
        <w:rPr>
          <w:rFonts w:ascii="Arial" w:eastAsia="Arial" w:hAnsi="Arial" w:cs="Arial"/>
          <w:b/>
          <w:bCs/>
          <w:smallCaps/>
          <w:kern w:val="36"/>
        </w:rPr>
        <w:t xml:space="preserve"> and Current State</w:t>
      </w:r>
    </w:p>
    <w:p w14:paraId="3E38E2CA" w14:textId="77777777" w:rsidR="006E5833" w:rsidRPr="00D91CE2" w:rsidRDefault="006E5833" w:rsidP="006E5833">
      <w:pPr>
        <w:spacing w:after="0" w:line="240" w:lineRule="auto"/>
        <w:contextualSpacing/>
        <w:rPr>
          <w:rFonts w:ascii="Arial" w:eastAsia="Arial" w:hAnsi="Arial" w:cs="Arial"/>
        </w:rPr>
      </w:pPr>
      <w:bookmarkStart w:id="3" w:name="_Hlk114571750"/>
      <w:r w:rsidRPr="00D91CE2">
        <w:rPr>
          <w:rFonts w:ascii="Arial" w:eastAsia="Arial" w:hAnsi="Arial" w:cs="Arial"/>
        </w:rPr>
        <w:t xml:space="preserve">WorkSafeNB is a Crown corporation that delivers prevention and compensation programs and services in both official languages to the workers and employers of New Brunswick. Governed by an independent, stakeholder-driven board of directors, </w:t>
      </w:r>
      <w:proofErr w:type="spellStart"/>
      <w:r w:rsidRPr="00D91CE2">
        <w:rPr>
          <w:rFonts w:ascii="Arial" w:eastAsia="Arial" w:hAnsi="Arial" w:cs="Arial"/>
        </w:rPr>
        <w:t>WorkSafeNB’s</w:t>
      </w:r>
      <w:proofErr w:type="spellEnd"/>
      <w:r w:rsidRPr="00D91CE2">
        <w:rPr>
          <w:rFonts w:ascii="Arial" w:eastAsia="Arial" w:hAnsi="Arial" w:cs="Arial"/>
        </w:rPr>
        <w:t xml:space="preserve"> legislated mandate is to:</w:t>
      </w:r>
    </w:p>
    <w:p w14:paraId="2761316F" w14:textId="77777777" w:rsidR="006E5833" w:rsidRPr="00D91CE2" w:rsidRDefault="006E5833" w:rsidP="006E5833">
      <w:pPr>
        <w:numPr>
          <w:ilvl w:val="0"/>
          <w:numId w:val="19"/>
        </w:numPr>
        <w:spacing w:after="0" w:line="240" w:lineRule="auto"/>
        <w:contextualSpacing/>
        <w:rPr>
          <w:rFonts w:ascii="Arial" w:eastAsia="Arial" w:hAnsi="Arial" w:cs="Arial"/>
        </w:rPr>
      </w:pPr>
      <w:r w:rsidRPr="00D91CE2">
        <w:rPr>
          <w:rFonts w:ascii="Arial" w:eastAsia="Arial" w:hAnsi="Arial" w:cs="Arial"/>
        </w:rPr>
        <w:t>Provide timely compensation benefits, medical aid, rehabilitation, and safe return-to-work services to workers.</w:t>
      </w:r>
    </w:p>
    <w:p w14:paraId="56B235D5" w14:textId="77777777" w:rsidR="006E5833" w:rsidRPr="00D91CE2" w:rsidRDefault="006E5833" w:rsidP="006E5833">
      <w:pPr>
        <w:numPr>
          <w:ilvl w:val="0"/>
          <w:numId w:val="19"/>
        </w:numPr>
        <w:spacing w:after="0" w:line="240" w:lineRule="auto"/>
        <w:contextualSpacing/>
        <w:rPr>
          <w:rFonts w:ascii="Arial" w:eastAsia="Arial" w:hAnsi="Arial" w:cs="Arial"/>
        </w:rPr>
      </w:pPr>
      <w:r w:rsidRPr="00D91CE2">
        <w:rPr>
          <w:rFonts w:ascii="Arial" w:eastAsia="Arial" w:hAnsi="Arial" w:cs="Arial"/>
        </w:rPr>
        <w:t xml:space="preserve">Provide sustainable insurance and insurance-related services to the employer community. </w:t>
      </w:r>
    </w:p>
    <w:p w14:paraId="0DC8034D" w14:textId="77777777" w:rsidR="006E5833" w:rsidRPr="00D91CE2" w:rsidRDefault="006E5833" w:rsidP="006E5833">
      <w:pPr>
        <w:spacing w:after="0" w:line="240" w:lineRule="auto"/>
        <w:ind w:left="720"/>
        <w:contextualSpacing/>
        <w:rPr>
          <w:rFonts w:ascii="Arial" w:eastAsia="Arial" w:hAnsi="Arial" w:cs="Arial"/>
        </w:rPr>
      </w:pPr>
    </w:p>
    <w:p w14:paraId="4D33490F" w14:textId="77777777" w:rsidR="006E5833" w:rsidRPr="00D91CE2" w:rsidRDefault="006E5833" w:rsidP="006E5833">
      <w:pPr>
        <w:spacing w:after="0" w:line="240" w:lineRule="auto"/>
        <w:contextualSpacing/>
        <w:rPr>
          <w:rStyle w:val="normaltextrun"/>
          <w:rFonts w:ascii="Arial" w:eastAsia="Arial" w:hAnsi="Arial" w:cs="Arial"/>
          <w:color w:val="000000"/>
          <w:shd w:val="clear" w:color="auto" w:fill="FFFFFF"/>
        </w:rPr>
      </w:pPr>
      <w:r w:rsidRPr="00D91CE2">
        <w:rPr>
          <w:rFonts w:ascii="Arial" w:eastAsia="Arial" w:hAnsi="Arial" w:cs="Arial"/>
        </w:rPr>
        <w:t xml:space="preserve">WorkSafeNB administers the New Brunswick no-fault workplace insurance plan for workers and employers. The authority to deliver this mandate is provided through several pieces of legislation: </w:t>
      </w:r>
      <w:r w:rsidRPr="00D91CE2">
        <w:rPr>
          <w:rStyle w:val="normaltextrun"/>
          <w:rFonts w:ascii="Arial" w:eastAsia="Arial" w:hAnsi="Arial" w:cs="Arial"/>
          <w:color w:val="000000"/>
          <w:shd w:val="clear" w:color="auto" w:fill="FFFFFF"/>
        </w:rPr>
        <w:t>Workplace Health, Safety and Compensation Commission and Workers’ Compensation Appeals Tribunal Act, Workers’ Compensation Act, and the Occupational Health and Safety Act.</w:t>
      </w:r>
    </w:p>
    <w:p w14:paraId="4386A51B" w14:textId="77777777" w:rsidR="006E5833" w:rsidRPr="00D91CE2" w:rsidRDefault="006E5833" w:rsidP="006E5833">
      <w:pPr>
        <w:spacing w:after="0" w:line="240" w:lineRule="auto"/>
        <w:contextualSpacing/>
        <w:rPr>
          <w:rStyle w:val="normaltextrun"/>
          <w:rFonts w:ascii="Arial" w:eastAsia="Arial" w:hAnsi="Arial" w:cs="Arial"/>
          <w:color w:val="000000"/>
          <w:shd w:val="clear" w:color="auto" w:fill="FFFFFF"/>
        </w:rPr>
      </w:pPr>
    </w:p>
    <w:p w14:paraId="1F78E2CA" w14:textId="77777777" w:rsidR="006E5833" w:rsidRPr="00D91CE2" w:rsidRDefault="006E5833" w:rsidP="006E5833">
      <w:pPr>
        <w:overflowPunct w:val="0"/>
        <w:autoSpaceDE w:val="0"/>
        <w:autoSpaceDN w:val="0"/>
        <w:adjustRightInd w:val="0"/>
        <w:spacing w:after="0" w:line="240" w:lineRule="auto"/>
        <w:textAlignment w:val="baseline"/>
        <w:rPr>
          <w:rStyle w:val="eop"/>
          <w:rFonts w:ascii="Arial" w:eastAsia="Arial" w:hAnsi="Arial" w:cs="Arial"/>
          <w:color w:val="000000"/>
          <w:shd w:val="clear" w:color="auto" w:fill="FFFFFF"/>
        </w:rPr>
      </w:pPr>
      <w:r w:rsidRPr="00D91CE2">
        <w:rPr>
          <w:rStyle w:val="normaltextrun"/>
          <w:rFonts w:ascii="Arial" w:eastAsia="Arial" w:hAnsi="Arial" w:cs="Arial"/>
          <w:color w:val="000000"/>
          <w:shd w:val="clear" w:color="auto" w:fill="FFFFFF"/>
        </w:rPr>
        <w:t xml:space="preserve">WorkSafeNB is seeking to establish a highly trained and collaborative network of mental health service providers across the province to address work related Traumatic Psychological Injuries.   WorkSafeNB remains committed to ensuring trauma focused interventions are offered with a goal of ensuring quality, timely treatment is offered to assist injured workers in returning to work and life. Service provider alignment will be a key element to success, and we wish to work in partnership with our </w:t>
      </w:r>
      <w:r>
        <w:rPr>
          <w:rStyle w:val="normaltextrun"/>
          <w:rFonts w:ascii="Arial" w:eastAsia="Arial" w:hAnsi="Arial" w:cs="Arial"/>
          <w:color w:val="000000"/>
          <w:shd w:val="clear" w:color="auto" w:fill="FFFFFF"/>
        </w:rPr>
        <w:t xml:space="preserve">service </w:t>
      </w:r>
      <w:r w:rsidRPr="00D91CE2">
        <w:rPr>
          <w:rStyle w:val="normaltextrun"/>
          <w:rFonts w:ascii="Arial" w:eastAsia="Arial" w:hAnsi="Arial" w:cs="Arial"/>
          <w:color w:val="000000"/>
          <w:shd w:val="clear" w:color="auto" w:fill="FFFFFF"/>
        </w:rPr>
        <w:t>providers to achieve our shared goals.         </w:t>
      </w:r>
      <w:r w:rsidRPr="00D91CE2">
        <w:rPr>
          <w:rStyle w:val="eop"/>
          <w:rFonts w:ascii="Arial" w:eastAsia="Arial" w:hAnsi="Arial" w:cs="Arial"/>
          <w:color w:val="000000"/>
          <w:shd w:val="clear" w:color="auto" w:fill="FFFFFF"/>
        </w:rPr>
        <w:t> </w:t>
      </w:r>
    </w:p>
    <w:p w14:paraId="7BA11B06" w14:textId="77777777" w:rsidR="006E5833" w:rsidRPr="00D91CE2" w:rsidRDefault="006E5833" w:rsidP="006E5833">
      <w:pPr>
        <w:spacing w:after="0" w:line="240" w:lineRule="auto"/>
        <w:contextualSpacing/>
        <w:rPr>
          <w:rFonts w:ascii="Arial" w:eastAsia="Arial" w:hAnsi="Arial" w:cs="Arial"/>
        </w:rPr>
      </w:pPr>
    </w:p>
    <w:p w14:paraId="6E96A57F" w14:textId="77777777" w:rsidR="006E5833" w:rsidRPr="00D91CE2" w:rsidRDefault="006E5833" w:rsidP="006E5833">
      <w:pPr>
        <w:spacing w:after="0" w:line="240" w:lineRule="auto"/>
        <w:ind w:left="720"/>
        <w:contextualSpacing/>
        <w:rPr>
          <w:rFonts w:ascii="Arial" w:eastAsia="Arial" w:hAnsi="Arial" w:cs="Arial"/>
        </w:rPr>
      </w:pPr>
    </w:p>
    <w:p w14:paraId="2457DDC4" w14:textId="77777777" w:rsidR="006E5833" w:rsidRPr="00D91CE2" w:rsidRDefault="006E5833" w:rsidP="006E5833">
      <w:pPr>
        <w:keepNext/>
        <w:pBdr>
          <w:bottom w:val="single" w:sz="4" w:space="1" w:color="auto"/>
        </w:pBdr>
        <w:spacing w:before="120"/>
        <w:ind w:left="360" w:hanging="360"/>
        <w:outlineLvl w:val="1"/>
        <w:rPr>
          <w:rFonts w:ascii="Arial" w:eastAsia="Arial" w:hAnsi="Arial" w:cs="Arial"/>
          <w:b/>
          <w:bCs/>
          <w:smallCaps/>
          <w:kern w:val="36"/>
        </w:rPr>
      </w:pPr>
      <w:r w:rsidRPr="00D91CE2">
        <w:rPr>
          <w:rFonts w:ascii="Arial" w:eastAsia="Arial" w:hAnsi="Arial" w:cs="Arial"/>
          <w:b/>
          <w:bCs/>
          <w:smallCaps/>
          <w:kern w:val="36"/>
        </w:rPr>
        <w:t>1.2</w:t>
      </w:r>
      <w:r w:rsidRPr="001F64B2">
        <w:rPr>
          <w:rFonts w:ascii="Arial" w:eastAsia="Times New Roman" w:hAnsi="Arial" w:cs="Arial"/>
          <w:b/>
          <w:bCs/>
          <w:smallCaps/>
          <w:kern w:val="36"/>
        </w:rPr>
        <w:tab/>
      </w:r>
      <w:r>
        <w:rPr>
          <w:rFonts w:ascii="Arial" w:eastAsia="Times New Roman" w:hAnsi="Arial" w:cs="Arial"/>
          <w:b/>
          <w:bCs/>
          <w:smallCaps/>
          <w:kern w:val="36"/>
        </w:rPr>
        <w:tab/>
      </w:r>
      <w:r w:rsidRPr="00D91CE2">
        <w:rPr>
          <w:rFonts w:ascii="Arial" w:eastAsia="Arial" w:hAnsi="Arial" w:cs="Arial"/>
          <w:b/>
          <w:bCs/>
          <w:smallCaps/>
          <w:kern w:val="36"/>
        </w:rPr>
        <w:t xml:space="preserve">Material Disclosures </w:t>
      </w:r>
    </w:p>
    <w:p w14:paraId="59E37FF1" w14:textId="77777777" w:rsidR="006E5833" w:rsidRPr="00D91CE2" w:rsidRDefault="006E5833" w:rsidP="006E5833">
      <w:pPr>
        <w:spacing w:after="0" w:line="240" w:lineRule="auto"/>
        <w:contextualSpacing/>
        <w:rPr>
          <w:rFonts w:ascii="Arial" w:eastAsia="Arial" w:hAnsi="Arial" w:cs="Arial"/>
        </w:rPr>
      </w:pPr>
      <w:bookmarkStart w:id="4" w:name="_Int_5fMJl98V"/>
    </w:p>
    <w:p w14:paraId="07B0354B" w14:textId="77777777" w:rsidR="006E5833" w:rsidRPr="00D91CE2" w:rsidRDefault="006E5833" w:rsidP="006E5833">
      <w:pPr>
        <w:pStyle w:val="ListParagraph"/>
        <w:numPr>
          <w:ilvl w:val="0"/>
          <w:numId w:val="20"/>
        </w:numPr>
        <w:spacing w:after="0" w:line="240" w:lineRule="auto"/>
        <w:rPr>
          <w:rFonts w:ascii="Arial" w:eastAsia="Arial" w:hAnsi="Arial" w:cs="Arial"/>
        </w:rPr>
      </w:pPr>
      <w:r w:rsidRPr="00D91CE2">
        <w:rPr>
          <w:rFonts w:ascii="Arial" w:eastAsia="Arial" w:hAnsi="Arial" w:cs="Arial"/>
        </w:rPr>
        <w:t xml:space="preserve">WorkSafeNB reserves the right to contract with </w:t>
      </w:r>
      <w:proofErr w:type="gramStart"/>
      <w:r w:rsidRPr="00D91CE2">
        <w:rPr>
          <w:rFonts w:ascii="Arial" w:eastAsia="Arial" w:hAnsi="Arial" w:cs="Arial"/>
        </w:rPr>
        <w:t>a number of</w:t>
      </w:r>
      <w:proofErr w:type="gramEnd"/>
      <w:r w:rsidRPr="00D91CE2">
        <w:rPr>
          <w:rFonts w:ascii="Arial" w:eastAsia="Arial" w:hAnsi="Arial" w:cs="Arial"/>
        </w:rPr>
        <w:t xml:space="preserve"> providers to adequately cover the volume of clients, linguistic requirements, and geographic areas. </w:t>
      </w:r>
    </w:p>
    <w:p w14:paraId="0DF93193" w14:textId="77777777" w:rsidR="006E5833" w:rsidRPr="00D91CE2" w:rsidRDefault="006E5833" w:rsidP="006E5833">
      <w:pPr>
        <w:pStyle w:val="ListParagraph"/>
        <w:spacing w:after="0" w:line="240" w:lineRule="auto"/>
        <w:rPr>
          <w:rFonts w:ascii="Arial" w:eastAsia="Arial" w:hAnsi="Arial" w:cs="Arial"/>
        </w:rPr>
      </w:pPr>
    </w:p>
    <w:p w14:paraId="2BEF9824" w14:textId="77777777" w:rsidR="006E5833" w:rsidRPr="00D91CE2" w:rsidRDefault="006E5833" w:rsidP="006E5833">
      <w:pPr>
        <w:pStyle w:val="ListParagraph"/>
        <w:numPr>
          <w:ilvl w:val="0"/>
          <w:numId w:val="20"/>
        </w:numPr>
        <w:spacing w:after="0" w:line="240" w:lineRule="auto"/>
        <w:rPr>
          <w:rFonts w:ascii="Arial" w:eastAsia="Arial" w:hAnsi="Arial" w:cs="Arial"/>
        </w:rPr>
      </w:pPr>
      <w:r w:rsidRPr="00D91CE2">
        <w:rPr>
          <w:rFonts w:ascii="Arial" w:eastAsia="Arial" w:hAnsi="Arial" w:cs="Arial"/>
        </w:rPr>
        <w:t>The service provider shall understand and work within the legislative responsibilities set out for WorkSafeNB and provide services that fall within the scope of entitlement.</w:t>
      </w:r>
    </w:p>
    <w:p w14:paraId="21AC5859" w14:textId="77777777" w:rsidR="006E5833" w:rsidRPr="00D91CE2" w:rsidRDefault="006E5833" w:rsidP="006E5833">
      <w:pPr>
        <w:pStyle w:val="ListParagraph"/>
        <w:spacing w:after="0" w:line="240" w:lineRule="auto"/>
        <w:rPr>
          <w:rFonts w:ascii="Arial" w:eastAsia="Arial" w:hAnsi="Arial" w:cs="Arial"/>
        </w:rPr>
      </w:pPr>
    </w:p>
    <w:p w14:paraId="6BC61BCE" w14:textId="77777777" w:rsidR="006E5833" w:rsidRPr="00D91CE2" w:rsidRDefault="006E5833" w:rsidP="006E5833">
      <w:pPr>
        <w:pStyle w:val="ListParagraph"/>
        <w:numPr>
          <w:ilvl w:val="0"/>
          <w:numId w:val="20"/>
        </w:numPr>
        <w:spacing w:after="0" w:line="240" w:lineRule="auto"/>
        <w:rPr>
          <w:rFonts w:ascii="Arial" w:eastAsia="Arial" w:hAnsi="Arial" w:cs="Arial"/>
        </w:rPr>
      </w:pPr>
      <w:r w:rsidRPr="00D91CE2">
        <w:rPr>
          <w:rFonts w:ascii="Arial" w:eastAsia="Arial" w:hAnsi="Arial" w:cs="Arial"/>
        </w:rPr>
        <w:t xml:space="preserve">WorkSafeNB reserves the right to refer clients to licensed Service Providers who can provide services to injured workers based on best fit, official language of choice, location of clinic in proximity to client. </w:t>
      </w:r>
    </w:p>
    <w:p w14:paraId="2A25A6FF" w14:textId="77777777" w:rsidR="006E5833" w:rsidRPr="00D91CE2" w:rsidRDefault="006E5833" w:rsidP="006E5833">
      <w:pPr>
        <w:spacing w:after="0" w:line="240" w:lineRule="auto"/>
        <w:rPr>
          <w:rFonts w:ascii="Arial" w:eastAsia="Arial" w:hAnsi="Arial" w:cs="Arial"/>
        </w:rPr>
      </w:pPr>
    </w:p>
    <w:p w14:paraId="0184538A" w14:textId="77777777" w:rsidR="006E5833" w:rsidRPr="00BE27E9" w:rsidRDefault="006E5833" w:rsidP="006E5833">
      <w:pPr>
        <w:pStyle w:val="ListParagraph"/>
        <w:numPr>
          <w:ilvl w:val="0"/>
          <w:numId w:val="20"/>
        </w:numPr>
        <w:spacing w:after="0" w:line="240" w:lineRule="auto"/>
        <w:rPr>
          <w:rFonts w:ascii="Arial" w:eastAsia="Arial" w:hAnsi="Arial" w:cs="Arial"/>
        </w:rPr>
      </w:pPr>
      <w:r w:rsidRPr="00BE27E9">
        <w:rPr>
          <w:rFonts w:ascii="Arial" w:eastAsia="Arial" w:hAnsi="Arial" w:cs="Arial"/>
        </w:rPr>
        <w:t xml:space="preserve">Service Providers will not treat personal conditions that exceed the scope of the claim concurrently while providing WorkSafeNB services.  Requests to provide treatment for other non-compensable conditions can be made to the </w:t>
      </w:r>
      <w:r>
        <w:rPr>
          <w:rFonts w:ascii="Arial" w:eastAsia="Arial" w:hAnsi="Arial" w:cs="Arial"/>
        </w:rPr>
        <w:t>claim owner</w:t>
      </w:r>
      <w:r w:rsidRPr="00BE27E9">
        <w:rPr>
          <w:rFonts w:ascii="Arial" w:eastAsia="Arial" w:hAnsi="Arial" w:cs="Arial"/>
        </w:rPr>
        <w:t>. </w:t>
      </w:r>
    </w:p>
    <w:p w14:paraId="4C8592E0" w14:textId="77777777" w:rsidR="006E5833" w:rsidRPr="00BE27E9" w:rsidRDefault="006E5833" w:rsidP="006E5833">
      <w:pPr>
        <w:pStyle w:val="ListParagraph"/>
        <w:rPr>
          <w:rFonts w:ascii="Arial" w:eastAsia="Arial" w:hAnsi="Arial" w:cs="Arial"/>
        </w:rPr>
      </w:pPr>
    </w:p>
    <w:p w14:paraId="3B6068A1" w14:textId="77777777" w:rsidR="006E5833" w:rsidRPr="00D875AA" w:rsidRDefault="006E5833" w:rsidP="006E5833">
      <w:pPr>
        <w:pStyle w:val="ListParagraph"/>
        <w:numPr>
          <w:ilvl w:val="0"/>
          <w:numId w:val="20"/>
        </w:numPr>
        <w:spacing w:after="0" w:line="240" w:lineRule="auto"/>
        <w:rPr>
          <w:rFonts w:ascii="Arial" w:eastAsia="Arial" w:hAnsi="Arial" w:cs="Arial"/>
        </w:rPr>
      </w:pPr>
      <w:r w:rsidRPr="00D875AA">
        <w:rPr>
          <w:rFonts w:ascii="Arial" w:eastAsia="Arial" w:hAnsi="Arial" w:cs="Arial"/>
        </w:rPr>
        <w:t>It is the Service Providers responsibility to advise the claim owner in a timely manner when treatment has plateaued or is not reaching the intended goals to allow the claim owner to explore options thus ensuring the right treatment is offered at the right time.</w:t>
      </w:r>
    </w:p>
    <w:p w14:paraId="7C9AB1D7" w14:textId="77777777" w:rsidR="006E5833" w:rsidRPr="00BE27E9" w:rsidRDefault="006E5833" w:rsidP="006E5833">
      <w:pPr>
        <w:pStyle w:val="ListParagraph"/>
        <w:spacing w:after="0" w:line="240" w:lineRule="auto"/>
        <w:rPr>
          <w:rFonts w:ascii="Arial" w:eastAsia="Arial" w:hAnsi="Arial" w:cs="Arial"/>
        </w:rPr>
      </w:pPr>
    </w:p>
    <w:p w14:paraId="55A57EA3" w14:textId="77777777" w:rsidR="006E5833" w:rsidRPr="00BE27E9" w:rsidRDefault="006E5833" w:rsidP="006E5833">
      <w:pPr>
        <w:spacing w:after="0" w:line="240" w:lineRule="auto"/>
        <w:rPr>
          <w:rFonts w:ascii="Arial" w:eastAsia="Arial" w:hAnsi="Arial" w:cs="Arial"/>
        </w:rPr>
      </w:pPr>
    </w:p>
    <w:p w14:paraId="48F82508" w14:textId="77777777" w:rsidR="006E5833" w:rsidRDefault="006E5833" w:rsidP="006E5833">
      <w:pPr>
        <w:pStyle w:val="ListParagraph"/>
        <w:numPr>
          <w:ilvl w:val="0"/>
          <w:numId w:val="20"/>
        </w:numPr>
        <w:spacing w:after="0" w:line="240" w:lineRule="auto"/>
        <w:rPr>
          <w:rFonts w:ascii="Arial" w:eastAsia="Arial" w:hAnsi="Arial" w:cs="Arial"/>
        </w:rPr>
      </w:pPr>
      <w:r w:rsidRPr="00BE27E9">
        <w:rPr>
          <w:rFonts w:ascii="Arial" w:eastAsia="Arial" w:hAnsi="Arial" w:cs="Arial"/>
        </w:rPr>
        <w:t>WorkSafeNB requires services to be timely and cost effective to achieve safe and timely return to work.</w:t>
      </w:r>
    </w:p>
    <w:p w14:paraId="72B17A5F" w14:textId="77777777" w:rsidR="006E5833" w:rsidRPr="00D63682" w:rsidRDefault="006E5833" w:rsidP="006E5833">
      <w:pPr>
        <w:pStyle w:val="ListParagraph"/>
        <w:numPr>
          <w:ilvl w:val="0"/>
          <w:numId w:val="20"/>
        </w:numPr>
        <w:spacing w:after="0" w:line="240" w:lineRule="auto"/>
        <w:rPr>
          <w:rFonts w:ascii="Arial" w:eastAsia="Arial" w:hAnsi="Arial" w:cs="Arial"/>
        </w:rPr>
      </w:pPr>
      <w:r w:rsidRPr="00D63682">
        <w:rPr>
          <w:rFonts w:ascii="Arial" w:eastAsia="Arial" w:hAnsi="Arial" w:cs="Arial"/>
        </w:rPr>
        <w:lastRenderedPageBreak/>
        <w:t>The Service Provider agrees to seek payment for services, no shows or cancellations only from WorkSafeNB and not from any injured worker whose treatment is compensable</w:t>
      </w:r>
    </w:p>
    <w:p w14:paraId="1DB07FE1" w14:textId="77777777" w:rsidR="006E5833" w:rsidRPr="00D63682" w:rsidRDefault="006E5833" w:rsidP="006E5833">
      <w:pPr>
        <w:pStyle w:val="ListParagraph"/>
        <w:rPr>
          <w:rFonts w:ascii="Arial" w:eastAsia="Arial" w:hAnsi="Arial" w:cs="Arial"/>
        </w:rPr>
      </w:pPr>
    </w:p>
    <w:p w14:paraId="1726ADD6" w14:textId="77777777" w:rsidR="006E5833" w:rsidRPr="00746F6E" w:rsidRDefault="006E5833" w:rsidP="006E5833">
      <w:pPr>
        <w:pStyle w:val="ListParagraph"/>
        <w:numPr>
          <w:ilvl w:val="0"/>
          <w:numId w:val="20"/>
        </w:numPr>
        <w:spacing w:after="0" w:line="240" w:lineRule="auto"/>
        <w:rPr>
          <w:rFonts w:ascii="Arial" w:eastAsia="Arial" w:hAnsi="Arial" w:cs="Arial"/>
          <w:u w:val="single"/>
        </w:rPr>
      </w:pPr>
      <w:r w:rsidRPr="00E063E4">
        <w:rPr>
          <w:rFonts w:ascii="Arial" w:hAnsi="Arial" w:cs="Arial"/>
        </w:rPr>
        <w:t>If non-compensable issues appear to be significantly impacting progress, clinicians should consult with the Claim owner as soon as possible to discuss appropriate next steps</w:t>
      </w:r>
      <w:r>
        <w:rPr>
          <w:rFonts w:ascii="Arial" w:hAnsi="Arial" w:cs="Arial"/>
        </w:rPr>
        <w:t xml:space="preserve"> </w:t>
      </w:r>
    </w:p>
    <w:p w14:paraId="41E7AF14" w14:textId="77777777" w:rsidR="006E5833" w:rsidRPr="00746F6E" w:rsidRDefault="006E5833" w:rsidP="006E5833">
      <w:pPr>
        <w:pStyle w:val="ListParagraph"/>
        <w:rPr>
          <w:rFonts w:ascii="Arial" w:eastAsia="Arial" w:hAnsi="Arial" w:cs="Arial"/>
        </w:rPr>
      </w:pPr>
    </w:p>
    <w:p w14:paraId="70345EEA" w14:textId="77777777" w:rsidR="006E5833" w:rsidRDefault="006E5833" w:rsidP="006E5833">
      <w:pPr>
        <w:pStyle w:val="ListParagraph"/>
        <w:numPr>
          <w:ilvl w:val="0"/>
          <w:numId w:val="20"/>
        </w:numPr>
        <w:spacing w:after="120" w:line="276" w:lineRule="auto"/>
        <w:rPr>
          <w:rFonts w:ascii="Arial" w:eastAsia="Arial" w:hAnsi="Arial" w:cs="Arial"/>
        </w:rPr>
      </w:pPr>
      <w:r>
        <w:rPr>
          <w:rFonts w:ascii="Arial" w:eastAsia="Arial" w:hAnsi="Arial" w:cs="Arial"/>
        </w:rPr>
        <w:t>F</w:t>
      </w:r>
      <w:r w:rsidRPr="00C2573D">
        <w:rPr>
          <w:rFonts w:ascii="Arial" w:eastAsia="Arial" w:hAnsi="Arial" w:cs="Arial"/>
        </w:rPr>
        <w:t>or non-injury related issues that do not fall within WorkSafeNB compensability framework</w:t>
      </w:r>
      <w:r>
        <w:rPr>
          <w:rFonts w:ascii="Arial" w:eastAsia="Arial" w:hAnsi="Arial" w:cs="Arial"/>
        </w:rPr>
        <w:t>,</w:t>
      </w:r>
      <w:r w:rsidRPr="00C2573D">
        <w:rPr>
          <w:rFonts w:ascii="Arial" w:eastAsia="Arial" w:hAnsi="Arial" w:cs="Arial"/>
        </w:rPr>
        <w:t xml:space="preserve"> </w:t>
      </w:r>
      <w:r w:rsidRPr="00CA71A0">
        <w:rPr>
          <w:rFonts w:ascii="Arial" w:eastAsia="Arial" w:hAnsi="Arial" w:cs="Arial"/>
        </w:rPr>
        <w:t>Clients should be encouraged to pursue treatment via other publicly funded health services or personal health insurance/funding agencies</w:t>
      </w:r>
      <w:r>
        <w:rPr>
          <w:rFonts w:ascii="Arial" w:eastAsia="Arial" w:hAnsi="Arial" w:cs="Arial"/>
        </w:rPr>
        <w:t>.</w:t>
      </w:r>
    </w:p>
    <w:p w14:paraId="242A303E" w14:textId="77777777" w:rsidR="006E5833" w:rsidRPr="00CA71A0" w:rsidRDefault="006E5833" w:rsidP="006E5833">
      <w:pPr>
        <w:pStyle w:val="ListParagraph"/>
        <w:rPr>
          <w:rFonts w:ascii="Arial" w:eastAsia="Arial" w:hAnsi="Arial" w:cs="Arial"/>
          <w:b/>
          <w:bCs/>
          <w:smallCaps/>
          <w:kern w:val="36"/>
        </w:rPr>
      </w:pPr>
    </w:p>
    <w:p w14:paraId="01899078" w14:textId="77777777" w:rsidR="006E5833" w:rsidRPr="00F302A0" w:rsidRDefault="006E5833" w:rsidP="006E5833">
      <w:pPr>
        <w:keepNext/>
        <w:pBdr>
          <w:bottom w:val="single" w:sz="4" w:space="1" w:color="auto"/>
        </w:pBdr>
        <w:spacing w:before="120"/>
        <w:ind w:left="360" w:hanging="360"/>
        <w:outlineLvl w:val="1"/>
        <w:rPr>
          <w:rFonts w:ascii="Arial" w:eastAsia="Arial" w:hAnsi="Arial" w:cs="Arial"/>
        </w:rPr>
      </w:pPr>
      <w:r w:rsidRPr="00F302A0">
        <w:rPr>
          <w:rFonts w:ascii="Arial" w:eastAsia="Arial" w:hAnsi="Arial" w:cs="Arial"/>
          <w:b/>
          <w:bCs/>
          <w:smallCaps/>
          <w:kern w:val="36"/>
        </w:rPr>
        <w:t xml:space="preserve">1.3 </w:t>
      </w:r>
      <w:r w:rsidRPr="00F302A0">
        <w:rPr>
          <w:rFonts w:ascii="Arial" w:eastAsia="Arial" w:hAnsi="Arial" w:cs="Arial"/>
          <w:b/>
          <w:bCs/>
          <w:smallCaps/>
          <w:kern w:val="36"/>
        </w:rPr>
        <w:tab/>
      </w:r>
      <w:r w:rsidRPr="00F302A0">
        <w:rPr>
          <w:rFonts w:ascii="Arial" w:eastAsia="Arial" w:hAnsi="Arial" w:cs="Arial"/>
          <w:b/>
          <w:bCs/>
          <w:smallCaps/>
          <w:kern w:val="36"/>
        </w:rPr>
        <w:tab/>
      </w:r>
      <w:r w:rsidRPr="00F302A0">
        <w:rPr>
          <w:rFonts w:ascii="Arial" w:hAnsi="Arial" w:cs="Arial"/>
          <w:b/>
          <w:bCs/>
        </w:rPr>
        <w:t>Performance Metrics and Key Performance Indicators (KPI’s)</w:t>
      </w:r>
    </w:p>
    <w:p w14:paraId="15780C2F" w14:textId="77777777" w:rsidR="006E5833" w:rsidRPr="00F302A0" w:rsidRDefault="006E5833" w:rsidP="006E5833">
      <w:pPr>
        <w:spacing w:before="240"/>
        <w:ind w:left="360"/>
        <w:rPr>
          <w:rFonts w:ascii="Arial" w:eastAsia="Arial" w:hAnsi="Arial" w:cs="Arial"/>
        </w:rPr>
      </w:pPr>
      <w:r w:rsidRPr="00F302A0">
        <w:rPr>
          <w:rFonts w:ascii="Arial" w:hAnsi="Arial" w:cs="Arial"/>
        </w:rPr>
        <w:t>WorkSafeNB has identified the following areas which are deemed essential for successful treatment.  The service provider shall meet the following performance metrics:</w:t>
      </w:r>
    </w:p>
    <w:p w14:paraId="39783095" w14:textId="77777777" w:rsidR="006E5833" w:rsidRPr="00F302A0" w:rsidRDefault="006E5833" w:rsidP="006E5833">
      <w:pPr>
        <w:pStyle w:val="ListParagraph"/>
        <w:numPr>
          <w:ilvl w:val="0"/>
          <w:numId w:val="21"/>
        </w:numPr>
        <w:spacing w:before="240" w:after="120" w:line="276" w:lineRule="auto"/>
        <w:rPr>
          <w:rFonts w:ascii="Arial" w:eastAsia="Arial" w:hAnsi="Arial" w:cs="Arial"/>
        </w:rPr>
      </w:pPr>
      <w:r w:rsidRPr="00F302A0">
        <w:rPr>
          <w:rFonts w:ascii="Arial" w:hAnsi="Arial" w:cs="Arial"/>
        </w:rPr>
        <w:t>*Clients seen within ten (10) business days of referral acceptance (90% goal)</w:t>
      </w:r>
    </w:p>
    <w:p w14:paraId="52EC8A60" w14:textId="77777777" w:rsidR="006E5833" w:rsidRPr="00F302A0" w:rsidRDefault="006E5833" w:rsidP="006E5833">
      <w:pPr>
        <w:pStyle w:val="ListParagraph"/>
        <w:numPr>
          <w:ilvl w:val="0"/>
          <w:numId w:val="21"/>
        </w:numPr>
        <w:spacing w:before="240" w:after="120" w:line="276" w:lineRule="auto"/>
        <w:rPr>
          <w:rFonts w:ascii="Arial" w:eastAsia="Arial" w:hAnsi="Arial" w:cs="Arial"/>
        </w:rPr>
      </w:pPr>
      <w:r w:rsidRPr="00F302A0">
        <w:rPr>
          <w:rFonts w:ascii="Arial" w:hAnsi="Arial" w:cs="Arial"/>
        </w:rPr>
        <w:t>*Reports Received on time (90% goal) </w:t>
      </w:r>
    </w:p>
    <w:p w14:paraId="5785568C" w14:textId="77777777" w:rsidR="006E5833" w:rsidRPr="00F302A0" w:rsidRDefault="006E5833" w:rsidP="006E5833">
      <w:pPr>
        <w:pStyle w:val="ListParagraph"/>
        <w:numPr>
          <w:ilvl w:val="0"/>
          <w:numId w:val="21"/>
        </w:numPr>
        <w:spacing w:before="240" w:after="120" w:line="276" w:lineRule="auto"/>
        <w:rPr>
          <w:rFonts w:ascii="Arial" w:eastAsia="Arial" w:hAnsi="Arial" w:cs="Arial"/>
        </w:rPr>
      </w:pPr>
      <w:r w:rsidRPr="00F302A0">
        <w:rPr>
          <w:rFonts w:ascii="Arial" w:hAnsi="Arial" w:cs="Arial"/>
        </w:rPr>
        <w:t xml:space="preserve">*Client participating in a </w:t>
      </w:r>
      <w:proofErr w:type="gramStart"/>
      <w:r w:rsidRPr="00F302A0">
        <w:rPr>
          <w:rFonts w:ascii="Arial" w:hAnsi="Arial" w:cs="Arial"/>
        </w:rPr>
        <w:t>return to work</w:t>
      </w:r>
      <w:proofErr w:type="gramEnd"/>
      <w:r w:rsidRPr="00F302A0">
        <w:rPr>
          <w:rFonts w:ascii="Arial" w:hAnsi="Arial" w:cs="Arial"/>
        </w:rPr>
        <w:t xml:space="preserve"> program in some capacity (Full return, Gradual return, Modified duties) with the pre-accident employer within </w:t>
      </w:r>
      <w:proofErr w:type="gramStart"/>
      <w:r w:rsidRPr="00F302A0">
        <w:rPr>
          <w:rFonts w:ascii="Arial" w:hAnsi="Arial" w:cs="Arial"/>
        </w:rPr>
        <w:t>twenty four</w:t>
      </w:r>
      <w:proofErr w:type="gramEnd"/>
      <w:r w:rsidRPr="00F302A0">
        <w:rPr>
          <w:rFonts w:ascii="Arial" w:hAnsi="Arial" w:cs="Arial"/>
        </w:rPr>
        <w:t xml:space="preserve"> (24) weeks of service initiation (75% goal)</w:t>
      </w:r>
    </w:p>
    <w:p w14:paraId="31561240" w14:textId="77777777" w:rsidR="006E5833" w:rsidRPr="00F302A0" w:rsidRDefault="006E5833" w:rsidP="006E5833">
      <w:pPr>
        <w:pStyle w:val="ListParagraph"/>
        <w:numPr>
          <w:ilvl w:val="0"/>
          <w:numId w:val="21"/>
        </w:numPr>
        <w:spacing w:before="240" w:after="120" w:line="276" w:lineRule="auto"/>
        <w:rPr>
          <w:rFonts w:ascii="Arial" w:eastAsia="Arial" w:hAnsi="Arial" w:cs="Arial"/>
        </w:rPr>
      </w:pPr>
      <w:r w:rsidRPr="00F302A0">
        <w:rPr>
          <w:rFonts w:ascii="Arial" w:eastAsia="Arial" w:hAnsi="Arial" w:cs="Arial"/>
        </w:rPr>
        <w:t>Achieve a durable full return-to-work at 90 days post discharge for clients with a return-to-work goal at discharge</w:t>
      </w:r>
      <w:r>
        <w:rPr>
          <w:rFonts w:ascii="Arial" w:eastAsia="Arial" w:hAnsi="Arial" w:cs="Arial"/>
        </w:rPr>
        <w:t xml:space="preserve"> (50% goal)</w:t>
      </w:r>
    </w:p>
    <w:p w14:paraId="4E06EF79" w14:textId="77777777" w:rsidR="006E5833" w:rsidRPr="00F302A0" w:rsidRDefault="006E5833" w:rsidP="006E5833">
      <w:pPr>
        <w:pStyle w:val="ListParagraph"/>
        <w:numPr>
          <w:ilvl w:val="0"/>
          <w:numId w:val="21"/>
        </w:numPr>
        <w:spacing w:before="240" w:after="120" w:line="276" w:lineRule="auto"/>
        <w:rPr>
          <w:rFonts w:ascii="Arial" w:eastAsia="Arial" w:hAnsi="Arial" w:cs="Arial"/>
        </w:rPr>
      </w:pPr>
      <w:r w:rsidRPr="00F302A0">
        <w:rPr>
          <w:rFonts w:ascii="Arial" w:hAnsi="Arial" w:cs="Arial"/>
        </w:rPr>
        <w:t xml:space="preserve">*Percentage of clients with a clinically meaningful improvement in measured functional improvement score </w:t>
      </w:r>
      <w:proofErr w:type="gramStart"/>
      <w:r w:rsidRPr="00F302A0">
        <w:rPr>
          <w:rFonts w:ascii="Arial" w:hAnsi="Arial" w:cs="Arial"/>
        </w:rPr>
        <w:t>( B</w:t>
      </w:r>
      <w:proofErr w:type="gramEnd"/>
      <w:r w:rsidRPr="00F302A0">
        <w:rPr>
          <w:rFonts w:ascii="Arial" w:hAnsi="Arial" w:cs="Arial"/>
        </w:rPr>
        <w:t>-IPF) within sixteen (16) weeks of service initiation. (80% goal) </w:t>
      </w:r>
    </w:p>
    <w:p w14:paraId="7B1DE712" w14:textId="77777777" w:rsidR="006E5833" w:rsidRPr="005A515B" w:rsidRDefault="006E5833" w:rsidP="006E5833">
      <w:pPr>
        <w:pStyle w:val="ListParagraph"/>
        <w:numPr>
          <w:ilvl w:val="0"/>
          <w:numId w:val="21"/>
        </w:numPr>
        <w:spacing w:after="120" w:line="276" w:lineRule="auto"/>
        <w:rPr>
          <w:rFonts w:ascii="Arial" w:eastAsia="Arial" w:hAnsi="Arial" w:cs="Arial"/>
        </w:rPr>
      </w:pPr>
      <w:r w:rsidRPr="00F302A0">
        <w:rPr>
          <w:rFonts w:ascii="Arial" w:hAnsi="Arial" w:cs="Arial"/>
        </w:rPr>
        <w:t xml:space="preserve">*Percentage of clients with a clinically meaningful improvement in trauma scoring (GAD-7, PHQ-9, PCL-5) within sixteen (16) weeks of service initiation. (80% goal)  </w:t>
      </w:r>
    </w:p>
    <w:p w14:paraId="45368FE1" w14:textId="77777777" w:rsidR="006E5833" w:rsidRPr="00F302A0" w:rsidRDefault="006E5833" w:rsidP="006E5833">
      <w:pPr>
        <w:spacing w:before="240"/>
        <w:ind w:left="360"/>
        <w:rPr>
          <w:rFonts w:ascii="Arial" w:eastAsia="Arial" w:hAnsi="Arial" w:cs="Arial"/>
        </w:rPr>
      </w:pPr>
      <w:r w:rsidRPr="00F302A0">
        <w:rPr>
          <w:rFonts w:ascii="Arial" w:hAnsi="Arial" w:cs="Arial"/>
        </w:rPr>
        <w:t xml:space="preserve">*Outcomes below these targets will require WorkSafeNB and the Service Provider to discuss the results and agree upon a plan of remedial action. </w:t>
      </w:r>
    </w:p>
    <w:bookmarkEnd w:id="4"/>
    <w:p w14:paraId="593A8BC5" w14:textId="77777777" w:rsidR="006E5833" w:rsidRPr="00F854F3" w:rsidRDefault="006E5833" w:rsidP="006E5833">
      <w:pPr>
        <w:pStyle w:val="Heading1"/>
        <w:rPr>
          <w:rFonts w:ascii="Arial" w:eastAsia="Arial" w:hAnsi="Arial" w:cs="Arial"/>
          <w:b/>
          <w:bCs/>
          <w:color w:val="auto"/>
          <w:sz w:val="22"/>
          <w:szCs w:val="22"/>
        </w:rPr>
      </w:pPr>
      <w:r w:rsidRPr="00F854F3">
        <w:rPr>
          <w:rFonts w:ascii="Arial" w:eastAsia="Arial" w:hAnsi="Arial" w:cs="Arial"/>
          <w:b/>
          <w:bCs/>
          <w:color w:val="auto"/>
          <w:sz w:val="22"/>
          <w:szCs w:val="22"/>
        </w:rPr>
        <w:t>SECTION 2</w:t>
      </w:r>
    </w:p>
    <w:p w14:paraId="3610E706" w14:textId="77777777" w:rsidR="006E5833" w:rsidRPr="002874DA" w:rsidRDefault="006E5833" w:rsidP="006E5833">
      <w:pPr>
        <w:keepNext/>
        <w:pBdr>
          <w:bottom w:val="single" w:sz="4" w:space="1" w:color="auto"/>
        </w:pBdr>
        <w:spacing w:before="120"/>
        <w:ind w:left="360" w:hanging="360"/>
        <w:outlineLvl w:val="1"/>
        <w:rPr>
          <w:rFonts w:ascii="Arial" w:eastAsia="Arial" w:hAnsi="Arial" w:cs="Arial"/>
          <w:b/>
          <w:bCs/>
          <w:smallCaps/>
        </w:rPr>
      </w:pPr>
      <w:bookmarkStart w:id="5" w:name="_Toc491154192"/>
      <w:bookmarkStart w:id="6" w:name="_Toc515519621"/>
      <w:bookmarkEnd w:id="3"/>
      <w:r w:rsidRPr="00F854F3">
        <w:rPr>
          <w:rFonts w:ascii="Arial" w:eastAsia="Arial" w:hAnsi="Arial" w:cs="Arial"/>
          <w:b/>
          <w:bCs/>
          <w:smallCaps/>
        </w:rPr>
        <w:t>2.1</w:t>
      </w:r>
      <w:r>
        <w:tab/>
      </w:r>
      <w:r>
        <w:tab/>
      </w:r>
      <w:r w:rsidRPr="002874DA">
        <w:rPr>
          <w:rFonts w:ascii="Arial" w:eastAsia="Arial" w:hAnsi="Arial" w:cs="Arial"/>
          <w:b/>
          <w:bCs/>
          <w:smallCaps/>
        </w:rPr>
        <w:t xml:space="preserve">Scope of Services </w:t>
      </w:r>
      <w:bookmarkEnd w:id="5"/>
      <w:bookmarkEnd w:id="6"/>
      <w:r w:rsidRPr="002874DA">
        <w:rPr>
          <w:rFonts w:ascii="Arial" w:eastAsia="Arial" w:hAnsi="Arial" w:cs="Arial"/>
          <w:b/>
          <w:bCs/>
          <w:smallCaps/>
        </w:rPr>
        <w:t>and Deliverables</w:t>
      </w:r>
    </w:p>
    <w:p w14:paraId="417B9E95" w14:textId="77777777" w:rsidR="006E5833" w:rsidRPr="002874DA" w:rsidRDefault="006E5833" w:rsidP="006E5833">
      <w:pPr>
        <w:overflowPunct w:val="0"/>
        <w:autoSpaceDE w:val="0"/>
        <w:autoSpaceDN w:val="0"/>
        <w:adjustRightInd w:val="0"/>
        <w:spacing w:after="0" w:line="240" w:lineRule="auto"/>
        <w:textAlignment w:val="baseline"/>
        <w:rPr>
          <w:rStyle w:val="eop"/>
          <w:rFonts w:ascii="Arial" w:eastAsia="Arial" w:hAnsi="Arial" w:cs="Arial"/>
          <w:color w:val="000000"/>
          <w:shd w:val="clear" w:color="auto" w:fill="FFFFFF"/>
        </w:rPr>
      </w:pPr>
    </w:p>
    <w:p w14:paraId="3E7F85F5" w14:textId="77777777" w:rsidR="006E5833" w:rsidRDefault="006E5833" w:rsidP="006E5833">
      <w:pPr>
        <w:overflowPunct w:val="0"/>
        <w:autoSpaceDE w:val="0"/>
        <w:autoSpaceDN w:val="0"/>
        <w:adjustRightInd w:val="0"/>
        <w:spacing w:after="0" w:line="240" w:lineRule="auto"/>
        <w:textAlignment w:val="baseline"/>
        <w:rPr>
          <w:rStyle w:val="normaltextrun"/>
          <w:rFonts w:ascii="Arial" w:eastAsia="Arial" w:hAnsi="Arial" w:cs="Arial"/>
          <w:color w:val="000000" w:themeColor="text1"/>
        </w:rPr>
      </w:pPr>
      <w:r w:rsidRPr="002874DA">
        <w:rPr>
          <w:rStyle w:val="normaltextrun"/>
          <w:rFonts w:ascii="Arial" w:eastAsia="Arial" w:hAnsi="Arial" w:cs="Arial"/>
          <w:color w:val="000000" w:themeColor="text1"/>
        </w:rPr>
        <w:t xml:space="preserve">WorkSafeNB is committed to ensuring that injured workers receive effective care that demonstrates improvement and supports their recovery. This commitment is particularly important, as research consistently shows that the likelihood of returning to work decreases over time. </w:t>
      </w:r>
    </w:p>
    <w:p w14:paraId="3D42DAF3" w14:textId="77777777" w:rsidR="006E5833" w:rsidRPr="002874DA" w:rsidRDefault="006E5833" w:rsidP="006E5833">
      <w:pPr>
        <w:overflowPunct w:val="0"/>
        <w:autoSpaceDE w:val="0"/>
        <w:autoSpaceDN w:val="0"/>
        <w:adjustRightInd w:val="0"/>
        <w:spacing w:after="0" w:line="240" w:lineRule="auto"/>
        <w:textAlignment w:val="baseline"/>
        <w:rPr>
          <w:rStyle w:val="normaltextrun"/>
          <w:rFonts w:ascii="Arial" w:eastAsia="Arial" w:hAnsi="Arial" w:cs="Arial"/>
          <w:color w:val="000000" w:themeColor="text1"/>
        </w:rPr>
      </w:pPr>
    </w:p>
    <w:p w14:paraId="48D6790A" w14:textId="77777777" w:rsidR="006E5833" w:rsidRPr="002874DA" w:rsidRDefault="006E5833" w:rsidP="006E5833">
      <w:pPr>
        <w:overflowPunct w:val="0"/>
        <w:autoSpaceDE w:val="0"/>
        <w:autoSpaceDN w:val="0"/>
        <w:adjustRightInd w:val="0"/>
        <w:spacing w:after="0" w:line="240" w:lineRule="auto"/>
        <w:textAlignment w:val="baseline"/>
        <w:rPr>
          <w:rStyle w:val="normaltextrun"/>
          <w:rFonts w:ascii="Arial" w:eastAsia="Arial" w:hAnsi="Arial" w:cs="Arial"/>
          <w:color w:val="000000"/>
          <w:shd w:val="clear" w:color="auto" w:fill="FFFFFF"/>
        </w:rPr>
      </w:pPr>
      <w:r w:rsidRPr="002874DA">
        <w:rPr>
          <w:rStyle w:val="normaltextrun"/>
          <w:rFonts w:ascii="Arial" w:eastAsia="Arial" w:hAnsi="Arial" w:cs="Arial"/>
          <w:color w:val="000000" w:themeColor="text1"/>
        </w:rPr>
        <w:t xml:space="preserve">The Mental Health Service Provider plays a vital role in supporting injured workers in achieving success and WorkSafeNB is committed to ensuring that injured workers receive quality care which are aligned with the legislated goals.  There are </w:t>
      </w:r>
      <w:proofErr w:type="gramStart"/>
      <w:r w:rsidRPr="002874DA">
        <w:rPr>
          <w:rStyle w:val="normaltextrun"/>
          <w:rFonts w:ascii="Arial" w:eastAsia="Arial" w:hAnsi="Arial" w:cs="Arial"/>
          <w:color w:val="000000" w:themeColor="text1"/>
        </w:rPr>
        <w:t>a number of</w:t>
      </w:r>
      <w:proofErr w:type="gramEnd"/>
      <w:r w:rsidRPr="002874DA">
        <w:rPr>
          <w:rStyle w:val="normaltextrun"/>
          <w:rFonts w:ascii="Arial" w:eastAsia="Arial" w:hAnsi="Arial" w:cs="Arial"/>
          <w:color w:val="000000" w:themeColor="text1"/>
        </w:rPr>
        <w:t xml:space="preserve"> key ingredients to ensure a successful outcome:  </w:t>
      </w:r>
    </w:p>
    <w:p w14:paraId="66EE4986" w14:textId="77777777" w:rsidR="006E5833" w:rsidRPr="002874DA" w:rsidRDefault="006E5833" w:rsidP="006E5833">
      <w:pPr>
        <w:overflowPunct w:val="0"/>
        <w:autoSpaceDE w:val="0"/>
        <w:autoSpaceDN w:val="0"/>
        <w:adjustRightInd w:val="0"/>
        <w:spacing w:after="0" w:line="240" w:lineRule="auto"/>
        <w:textAlignment w:val="baseline"/>
        <w:rPr>
          <w:rStyle w:val="normaltextrun"/>
          <w:rFonts w:ascii="Arial" w:eastAsia="Arial" w:hAnsi="Arial" w:cs="Arial"/>
          <w:color w:val="000000"/>
          <w:shd w:val="clear" w:color="auto" w:fill="FFFFFF"/>
        </w:rPr>
      </w:pPr>
    </w:p>
    <w:p w14:paraId="5E87922A" w14:textId="77777777" w:rsidR="006E5833" w:rsidRPr="00FD1D24" w:rsidRDefault="006E5833" w:rsidP="006E5833">
      <w:pPr>
        <w:pStyle w:val="ListParagraph"/>
        <w:numPr>
          <w:ilvl w:val="0"/>
          <w:numId w:val="38"/>
        </w:numPr>
        <w:overflowPunct w:val="0"/>
        <w:autoSpaceDE w:val="0"/>
        <w:autoSpaceDN w:val="0"/>
        <w:adjustRightInd w:val="0"/>
        <w:spacing w:after="0" w:line="240" w:lineRule="auto"/>
        <w:textAlignment w:val="baseline"/>
        <w:rPr>
          <w:rStyle w:val="normaltextrun"/>
          <w:rFonts w:ascii="Arial" w:eastAsia="Arial" w:hAnsi="Arial" w:cs="Arial"/>
          <w:color w:val="000000" w:themeColor="text1"/>
        </w:rPr>
      </w:pPr>
      <w:r w:rsidRPr="00FD1D24">
        <w:rPr>
          <w:rStyle w:val="normaltextrun"/>
          <w:rFonts w:ascii="Arial" w:eastAsia="Arial" w:hAnsi="Arial" w:cs="Arial"/>
          <w:color w:val="000000" w:themeColor="text1"/>
          <w:u w:val="single"/>
        </w:rPr>
        <w:t>Evidence Based Care</w:t>
      </w:r>
      <w:r w:rsidRPr="00FD1D24">
        <w:rPr>
          <w:rStyle w:val="normaltextrun"/>
          <w:rFonts w:ascii="Arial" w:eastAsia="Arial" w:hAnsi="Arial" w:cs="Arial"/>
          <w:color w:val="000000" w:themeColor="text1"/>
        </w:rPr>
        <w:t>- Service Providers acknowledge that evidence-based psychotherapies are the foundation of effective treatment for traumatic psychological injuries and are recommended as first-line interventions. The use of these clinically validated approaches ensures alignment with current clinical guidelines and best practices, supporting long-term functional recovery and a safe, sustainable return to work.</w:t>
      </w:r>
    </w:p>
    <w:p w14:paraId="11FF3219" w14:textId="77777777" w:rsidR="006E5833" w:rsidRDefault="006E5833" w:rsidP="006E5833">
      <w:pPr>
        <w:overflowPunct w:val="0"/>
        <w:autoSpaceDE w:val="0"/>
        <w:autoSpaceDN w:val="0"/>
        <w:adjustRightInd w:val="0"/>
        <w:spacing w:after="0" w:line="240" w:lineRule="auto"/>
        <w:ind w:left="1440"/>
        <w:textAlignment w:val="baseline"/>
        <w:rPr>
          <w:rStyle w:val="normaltextrun"/>
          <w:rFonts w:ascii="Arial" w:eastAsia="Arial" w:hAnsi="Arial" w:cs="Arial"/>
          <w:color w:val="000000" w:themeColor="text1"/>
        </w:rPr>
      </w:pPr>
      <w:r w:rsidRPr="002874DA">
        <w:rPr>
          <w:rStyle w:val="normaltextrun"/>
          <w:rFonts w:ascii="Arial" w:eastAsia="Arial" w:hAnsi="Arial" w:cs="Arial"/>
          <w:color w:val="000000" w:themeColor="text1"/>
        </w:rPr>
        <w:t>The Service Provider shall deliver timely, appropriate, and evidence-based Social Work and/or Counselling Mental Health services to support the injured worker’s recovery and facilitate their return to work.</w:t>
      </w:r>
    </w:p>
    <w:p w14:paraId="06319E96" w14:textId="77777777" w:rsidR="006E5833" w:rsidRPr="005F0004" w:rsidRDefault="006E5833" w:rsidP="006E5833">
      <w:pPr>
        <w:overflowPunct w:val="0"/>
        <w:autoSpaceDE w:val="0"/>
        <w:autoSpaceDN w:val="0"/>
        <w:adjustRightInd w:val="0"/>
        <w:spacing w:after="0" w:line="240" w:lineRule="auto"/>
        <w:ind w:left="720"/>
        <w:textAlignment w:val="baseline"/>
        <w:rPr>
          <w:rStyle w:val="normaltextrun"/>
          <w:rFonts w:ascii="Arial" w:eastAsia="Arial" w:hAnsi="Arial" w:cs="Arial"/>
          <w:color w:val="000000" w:themeColor="text1"/>
        </w:rPr>
      </w:pPr>
    </w:p>
    <w:p w14:paraId="389D8821" w14:textId="77777777" w:rsidR="006E5833" w:rsidRPr="00FD1D24" w:rsidRDefault="006E5833" w:rsidP="006E5833">
      <w:pPr>
        <w:pStyle w:val="ListParagraph"/>
        <w:numPr>
          <w:ilvl w:val="0"/>
          <w:numId w:val="38"/>
        </w:numPr>
        <w:overflowPunct w:val="0"/>
        <w:autoSpaceDE w:val="0"/>
        <w:autoSpaceDN w:val="0"/>
        <w:adjustRightInd w:val="0"/>
        <w:spacing w:after="0" w:line="240" w:lineRule="auto"/>
        <w:textAlignment w:val="baseline"/>
        <w:rPr>
          <w:rStyle w:val="eop"/>
          <w:rFonts w:ascii="Arial" w:eastAsia="Arial" w:hAnsi="Arial" w:cs="Arial"/>
          <w:color w:val="000000"/>
          <w:shd w:val="clear" w:color="auto" w:fill="FFFFFF"/>
        </w:rPr>
      </w:pPr>
      <w:r w:rsidRPr="00FD1D24">
        <w:rPr>
          <w:rStyle w:val="normaltextrun"/>
          <w:rFonts w:ascii="Arial" w:eastAsia="Arial" w:hAnsi="Arial" w:cs="Arial"/>
          <w:color w:val="000000" w:themeColor="text1"/>
          <w:u w:val="single"/>
        </w:rPr>
        <w:t>Collaboration</w:t>
      </w:r>
      <w:r w:rsidRPr="00FD1D24">
        <w:rPr>
          <w:rStyle w:val="normaltextrun"/>
          <w:rFonts w:ascii="Arial" w:eastAsia="Arial" w:hAnsi="Arial" w:cs="Arial"/>
          <w:color w:val="000000" w:themeColor="text1"/>
        </w:rPr>
        <w:t xml:space="preserve"> - Service Providers recognize that effective collaboration with all relevant parties involved in an injured worker’s circle of care is essential to achieving optimal return-to-work outcomes. A coordinated, interdisciplinary approach ensures that the physical, psychological, and functional needs of the worker are addressed in a comprehensive and integrated manner. Accordingly, Service Providers are expected to understand both their own role and the roles of other stakeholders involved in the injured worker’s claim, including the employer, WorkSafeNB </w:t>
      </w:r>
      <w:r>
        <w:rPr>
          <w:rStyle w:val="normaltextrun"/>
          <w:rFonts w:ascii="Arial" w:eastAsia="Arial" w:hAnsi="Arial" w:cs="Arial"/>
          <w:color w:val="000000" w:themeColor="text1"/>
        </w:rPr>
        <w:t>claim owner</w:t>
      </w:r>
      <w:r w:rsidRPr="00FD1D24">
        <w:rPr>
          <w:rStyle w:val="normaltextrun"/>
          <w:rFonts w:ascii="Arial" w:eastAsia="Arial" w:hAnsi="Arial" w:cs="Arial"/>
          <w:color w:val="000000" w:themeColor="text1"/>
        </w:rPr>
        <w:t xml:space="preserve">, and other healthcare or service providers. Service Providers will actively participate in case management team meetings and will respond to inquiries from the referral source and address client needs as requested. </w:t>
      </w:r>
    </w:p>
    <w:p w14:paraId="0E7C3734" w14:textId="77777777" w:rsidR="006E5833" w:rsidRPr="002874DA" w:rsidRDefault="006E5833" w:rsidP="006E5833">
      <w:pPr>
        <w:overflowPunct w:val="0"/>
        <w:autoSpaceDE w:val="0"/>
        <w:autoSpaceDN w:val="0"/>
        <w:adjustRightInd w:val="0"/>
        <w:spacing w:after="0" w:line="240" w:lineRule="auto"/>
        <w:ind w:left="720"/>
        <w:textAlignment w:val="baseline"/>
        <w:rPr>
          <w:rStyle w:val="normaltextrun"/>
          <w:rFonts w:ascii="Arial" w:eastAsia="Arial" w:hAnsi="Arial" w:cs="Arial"/>
          <w:color w:val="000000"/>
          <w:shd w:val="clear" w:color="auto" w:fill="FFFFFF"/>
        </w:rPr>
      </w:pPr>
    </w:p>
    <w:p w14:paraId="4E5E77DE" w14:textId="77777777" w:rsidR="006E5833" w:rsidRDefault="006E5833" w:rsidP="006E5833">
      <w:pPr>
        <w:pStyle w:val="ListParagraph"/>
        <w:numPr>
          <w:ilvl w:val="0"/>
          <w:numId w:val="38"/>
        </w:numPr>
        <w:overflowPunct w:val="0"/>
        <w:autoSpaceDE w:val="0"/>
        <w:autoSpaceDN w:val="0"/>
        <w:adjustRightInd w:val="0"/>
        <w:spacing w:before="240" w:after="240" w:line="240" w:lineRule="auto"/>
        <w:textAlignment w:val="baseline"/>
        <w:rPr>
          <w:rFonts w:ascii="Arial" w:eastAsia="Arial" w:hAnsi="Arial" w:cs="Arial"/>
        </w:rPr>
      </w:pPr>
      <w:r w:rsidRPr="00FD1D24">
        <w:rPr>
          <w:rStyle w:val="normaltextrun"/>
          <w:rFonts w:ascii="Arial" w:eastAsia="Arial" w:hAnsi="Arial" w:cs="Arial"/>
          <w:color w:val="000000" w:themeColor="text1"/>
          <w:u w:val="single"/>
        </w:rPr>
        <w:t>Return to Work</w:t>
      </w:r>
      <w:r w:rsidRPr="00FD1D24">
        <w:rPr>
          <w:rStyle w:val="normaltextrun"/>
          <w:rFonts w:ascii="Arial" w:eastAsia="Arial" w:hAnsi="Arial" w:cs="Arial"/>
          <w:color w:val="000000" w:themeColor="text1"/>
        </w:rPr>
        <w:t xml:space="preserve"> - </w:t>
      </w:r>
      <w:r w:rsidRPr="00715D95">
        <w:rPr>
          <w:rFonts w:ascii="Arial" w:eastAsia="Arial" w:hAnsi="Arial" w:cs="Arial"/>
        </w:rPr>
        <w:t>Service Providers acknowledge that research consistently supports the positive impact of work on mental health, including its contribution to structure, routine, social engagement, and a sense of purpose and accomplishment. Conversely, extended absence from the workforce is associated with negative health outcomes, delayed recovery, and prolonged disability. As such, Service Providers will recognize the significance of work in an individual’s recovery and overall identity. They will also understand the critical role WorkSafeNB plays in facilitating return-to-work efforts and promoting functional recovery. Service Providers are expected to be familiar with and utilize the resources and supports available through WorkSafeNB to assist injured workers in achieving successful reintegration into the workforce and/or improved functional outcomes.</w:t>
      </w:r>
    </w:p>
    <w:p w14:paraId="19295F69" w14:textId="77777777" w:rsidR="006E5833" w:rsidRPr="00C64DA3" w:rsidRDefault="006E5833" w:rsidP="006E5833">
      <w:pPr>
        <w:pStyle w:val="ListParagraph"/>
        <w:overflowPunct w:val="0"/>
        <w:autoSpaceDE w:val="0"/>
        <w:autoSpaceDN w:val="0"/>
        <w:adjustRightInd w:val="0"/>
        <w:spacing w:before="240" w:after="240" w:line="240" w:lineRule="auto"/>
        <w:ind w:left="1440"/>
        <w:textAlignment w:val="baseline"/>
      </w:pPr>
    </w:p>
    <w:p w14:paraId="633DF7DD" w14:textId="77777777" w:rsidR="006E5833" w:rsidRPr="002874DA" w:rsidRDefault="006E5833" w:rsidP="006E5833">
      <w:pPr>
        <w:pStyle w:val="ListParagraph"/>
        <w:numPr>
          <w:ilvl w:val="2"/>
          <w:numId w:val="29"/>
        </w:numPr>
        <w:spacing w:after="0" w:line="240" w:lineRule="auto"/>
        <w:rPr>
          <w:rStyle w:val="normaltextrun"/>
          <w:rFonts w:ascii="Arial" w:eastAsia="Arial" w:hAnsi="Arial" w:cs="Arial"/>
          <w:color w:val="000000"/>
          <w:shd w:val="clear" w:color="auto" w:fill="FFFFFF"/>
        </w:rPr>
      </w:pPr>
      <w:r w:rsidRPr="002874DA">
        <w:rPr>
          <w:rStyle w:val="normaltextrun"/>
          <w:rFonts w:ascii="Arial" w:eastAsia="Arial" w:hAnsi="Arial" w:cs="Arial"/>
          <w:color w:val="000000"/>
          <w:u w:val="single"/>
          <w:shd w:val="clear" w:color="auto" w:fill="FFFFFF"/>
        </w:rPr>
        <w:t>Treatment Sessions Details</w:t>
      </w:r>
    </w:p>
    <w:p w14:paraId="5B5AC661" w14:textId="77777777" w:rsidR="006E5833" w:rsidRPr="002874DA" w:rsidRDefault="006E5833" w:rsidP="006E5833">
      <w:pPr>
        <w:spacing w:after="0" w:line="240" w:lineRule="auto"/>
        <w:contextualSpacing/>
        <w:rPr>
          <w:rStyle w:val="normaltextrun"/>
          <w:rFonts w:ascii="Arial" w:eastAsia="Arial" w:hAnsi="Arial" w:cs="Arial"/>
          <w:color w:val="000000"/>
          <w:shd w:val="clear" w:color="auto" w:fill="FFFFFF"/>
        </w:rPr>
      </w:pPr>
    </w:p>
    <w:p w14:paraId="4479630F" w14:textId="77777777" w:rsidR="006E5833" w:rsidRPr="00436337" w:rsidRDefault="006E5833" w:rsidP="006E5833">
      <w:pPr>
        <w:pStyle w:val="ListParagraph"/>
        <w:numPr>
          <w:ilvl w:val="0"/>
          <w:numId w:val="39"/>
        </w:numPr>
        <w:spacing w:after="0" w:line="240" w:lineRule="auto"/>
        <w:rPr>
          <w:rStyle w:val="normaltextrun"/>
          <w:rFonts w:ascii="Arial" w:eastAsia="Arial" w:hAnsi="Arial" w:cs="Arial"/>
          <w:color w:val="000000" w:themeColor="text1"/>
        </w:rPr>
      </w:pPr>
      <w:r w:rsidRPr="4C892E87">
        <w:rPr>
          <w:rStyle w:val="normaltextrun"/>
          <w:rFonts w:ascii="Arial" w:eastAsia="Arial" w:hAnsi="Arial" w:cs="Arial"/>
          <w:color w:val="000000" w:themeColor="text1"/>
        </w:rPr>
        <w:t>Session Frequency</w:t>
      </w:r>
    </w:p>
    <w:p w14:paraId="7FDA1EE5" w14:textId="77777777" w:rsidR="006E5833" w:rsidRPr="00CE28DA" w:rsidRDefault="006E5833" w:rsidP="006E5833">
      <w:pPr>
        <w:numPr>
          <w:ilvl w:val="0"/>
          <w:numId w:val="30"/>
        </w:numPr>
        <w:spacing w:after="0" w:line="240" w:lineRule="auto"/>
        <w:rPr>
          <w:rStyle w:val="normaltextrun"/>
          <w:rFonts w:ascii="Arial" w:eastAsia="Arial" w:hAnsi="Arial" w:cs="Arial"/>
        </w:rPr>
      </w:pPr>
      <w:r w:rsidRPr="00CE28DA">
        <w:rPr>
          <w:rStyle w:val="normaltextrun"/>
          <w:rFonts w:ascii="Arial" w:eastAsia="Arial" w:hAnsi="Arial" w:cs="Arial"/>
        </w:rPr>
        <w:t xml:space="preserve">Treatment sessions are expected to be delivered on a weekly basis </w:t>
      </w:r>
    </w:p>
    <w:p w14:paraId="6DE03F55" w14:textId="77777777" w:rsidR="006E5833" w:rsidRPr="00CE28DA" w:rsidRDefault="006E5833" w:rsidP="006E5833">
      <w:pPr>
        <w:numPr>
          <w:ilvl w:val="0"/>
          <w:numId w:val="30"/>
        </w:numPr>
        <w:spacing w:after="0" w:line="240" w:lineRule="auto"/>
        <w:rPr>
          <w:rFonts w:ascii="Arial" w:eastAsia="Arial" w:hAnsi="Arial" w:cs="Arial"/>
        </w:rPr>
      </w:pPr>
      <w:r w:rsidRPr="00CE28DA">
        <w:rPr>
          <w:rStyle w:val="normaltextrun"/>
          <w:rFonts w:ascii="Arial" w:eastAsia="Arial" w:hAnsi="Arial" w:cs="Arial"/>
        </w:rPr>
        <w:t xml:space="preserve">Treatment sessions are authorized in eight-week blocks with a report expected at the end of each block.  </w:t>
      </w:r>
    </w:p>
    <w:p w14:paraId="4EEAA1BB" w14:textId="77777777" w:rsidR="006E5833" w:rsidRDefault="006E5833" w:rsidP="006E5833">
      <w:pPr>
        <w:pStyle w:val="ListParagraph"/>
        <w:numPr>
          <w:ilvl w:val="0"/>
          <w:numId w:val="30"/>
        </w:numPr>
        <w:spacing w:after="0" w:line="240" w:lineRule="auto"/>
        <w:rPr>
          <w:rStyle w:val="normaltextrun"/>
          <w:rFonts w:ascii="Arial" w:eastAsia="Arial" w:hAnsi="Arial" w:cs="Arial"/>
          <w:color w:val="000000" w:themeColor="text1"/>
        </w:rPr>
      </w:pPr>
      <w:r w:rsidRPr="00ED2A8E">
        <w:rPr>
          <w:rStyle w:val="normaltextrun"/>
          <w:rFonts w:ascii="Arial" w:eastAsia="Arial" w:hAnsi="Arial" w:cs="Arial"/>
          <w:color w:val="000000" w:themeColor="text1"/>
        </w:rPr>
        <w:t>Any request to increase session frequency or total number of sessions must be submitted for pre-authorization, accompanied by documented clinical rationale. Sessions conducted without prior authorization will not be reimbursed.</w:t>
      </w:r>
    </w:p>
    <w:p w14:paraId="1A4B5488" w14:textId="77777777" w:rsidR="006E5833" w:rsidRPr="00ED2A8E" w:rsidRDefault="006E5833" w:rsidP="006E5833">
      <w:pPr>
        <w:pStyle w:val="ListParagraph"/>
        <w:numPr>
          <w:ilvl w:val="0"/>
          <w:numId w:val="30"/>
        </w:numPr>
        <w:spacing w:after="0" w:line="240" w:lineRule="auto"/>
        <w:rPr>
          <w:rStyle w:val="normaltextrun"/>
          <w:rFonts w:ascii="Arial" w:eastAsia="Arial" w:hAnsi="Arial" w:cs="Arial"/>
          <w:color w:val="000000" w:themeColor="text1"/>
        </w:rPr>
      </w:pPr>
      <w:r w:rsidRPr="00ED2A8E">
        <w:rPr>
          <w:rFonts w:ascii="Arial" w:hAnsi="Arial" w:cs="Arial"/>
        </w:rPr>
        <w:t>Initial authorization typically includes two consecutive 8-week treatment blocks.</w:t>
      </w:r>
    </w:p>
    <w:p w14:paraId="56F6B7D4" w14:textId="77777777" w:rsidR="006E5833" w:rsidRPr="00822910" w:rsidRDefault="006E5833" w:rsidP="006E5833">
      <w:pPr>
        <w:pStyle w:val="ListParagraph"/>
        <w:spacing w:after="0" w:line="240" w:lineRule="auto"/>
        <w:rPr>
          <w:rStyle w:val="normaltextrun"/>
          <w:rFonts w:ascii="Arial" w:eastAsia="Arial" w:hAnsi="Arial" w:cs="Arial"/>
          <w:color w:val="000000" w:themeColor="text1"/>
        </w:rPr>
      </w:pPr>
    </w:p>
    <w:p w14:paraId="51F7125C" w14:textId="77777777" w:rsidR="006E5833" w:rsidRDefault="006E5833" w:rsidP="006E5833">
      <w:pPr>
        <w:pStyle w:val="ListParagraph"/>
        <w:numPr>
          <w:ilvl w:val="0"/>
          <w:numId w:val="39"/>
        </w:numPr>
        <w:spacing w:after="0" w:line="240" w:lineRule="auto"/>
        <w:rPr>
          <w:rStyle w:val="normaltextrun"/>
          <w:rFonts w:ascii="Arial" w:eastAsia="Arial" w:hAnsi="Arial" w:cs="Arial"/>
          <w:color w:val="000000" w:themeColor="text1"/>
        </w:rPr>
      </w:pPr>
      <w:r w:rsidRPr="008E356C">
        <w:rPr>
          <w:rStyle w:val="normaltextrun"/>
          <w:rFonts w:ascii="Arial" w:eastAsia="Arial" w:hAnsi="Arial" w:cs="Arial"/>
          <w:color w:val="000000" w:themeColor="text1"/>
        </w:rPr>
        <w:t xml:space="preserve">Session Duration:  </w:t>
      </w:r>
    </w:p>
    <w:p w14:paraId="0E88452B" w14:textId="77777777" w:rsidR="006E5833" w:rsidRDefault="006E5833" w:rsidP="006E5833">
      <w:pPr>
        <w:pStyle w:val="ListParagraph"/>
        <w:numPr>
          <w:ilvl w:val="0"/>
          <w:numId w:val="41"/>
        </w:numPr>
        <w:spacing w:after="0" w:line="240" w:lineRule="auto"/>
        <w:rPr>
          <w:rStyle w:val="normaltextrun"/>
          <w:rFonts w:ascii="Arial" w:eastAsia="Arial" w:hAnsi="Arial" w:cs="Arial"/>
          <w:color w:val="000000" w:themeColor="text1"/>
        </w:rPr>
      </w:pPr>
      <w:r w:rsidRPr="008E356C">
        <w:rPr>
          <w:rStyle w:val="normaltextrun"/>
          <w:rFonts w:ascii="Arial" w:eastAsia="Arial" w:hAnsi="Arial" w:cs="Arial"/>
          <w:color w:val="000000" w:themeColor="text1"/>
        </w:rPr>
        <w:t xml:space="preserve">Each treatment session is expected to be sixty (60) to ninety (90) minutes in length. </w:t>
      </w:r>
    </w:p>
    <w:p w14:paraId="1CD22BC2" w14:textId="77777777" w:rsidR="006E5833" w:rsidRDefault="006E5833" w:rsidP="006E5833">
      <w:pPr>
        <w:pStyle w:val="ListParagraph"/>
        <w:numPr>
          <w:ilvl w:val="0"/>
          <w:numId w:val="41"/>
        </w:numPr>
        <w:spacing w:after="0" w:line="240" w:lineRule="auto"/>
        <w:rPr>
          <w:rStyle w:val="normaltextrun"/>
          <w:rFonts w:ascii="Arial" w:eastAsia="Arial" w:hAnsi="Arial" w:cs="Arial"/>
          <w:color w:val="000000" w:themeColor="text1"/>
        </w:rPr>
      </w:pPr>
      <w:r w:rsidRPr="008E356C">
        <w:rPr>
          <w:rStyle w:val="normaltextrun"/>
          <w:rFonts w:ascii="Arial" w:eastAsia="Arial" w:hAnsi="Arial" w:cs="Arial"/>
          <w:color w:val="000000" w:themeColor="text1"/>
        </w:rPr>
        <w:lastRenderedPageBreak/>
        <w:t>Sessions may extend beyond ninety (90) minutes only with prior written approval.</w:t>
      </w:r>
    </w:p>
    <w:p w14:paraId="45E5809A" w14:textId="77777777" w:rsidR="006E5833" w:rsidRDefault="006E5833" w:rsidP="006E5833">
      <w:pPr>
        <w:pStyle w:val="ListParagraph"/>
        <w:spacing w:after="0" w:line="240" w:lineRule="auto"/>
        <w:ind w:left="1440"/>
        <w:rPr>
          <w:rStyle w:val="normaltextrun"/>
          <w:rFonts w:ascii="Arial" w:eastAsia="Arial" w:hAnsi="Arial" w:cs="Arial"/>
          <w:color w:val="000000" w:themeColor="text1"/>
        </w:rPr>
      </w:pPr>
    </w:p>
    <w:p w14:paraId="10836698" w14:textId="77777777" w:rsidR="006E5833" w:rsidRDefault="006E5833" w:rsidP="006E5833">
      <w:pPr>
        <w:pStyle w:val="ListParagraph"/>
        <w:numPr>
          <w:ilvl w:val="0"/>
          <w:numId w:val="39"/>
        </w:numPr>
        <w:spacing w:after="0" w:line="240" w:lineRule="auto"/>
        <w:rPr>
          <w:rStyle w:val="normaltextrun"/>
          <w:rFonts w:ascii="Arial" w:eastAsia="Arial" w:hAnsi="Arial" w:cs="Arial"/>
          <w:color w:val="000000" w:themeColor="text1"/>
        </w:rPr>
      </w:pPr>
      <w:r w:rsidRPr="00BA6350">
        <w:rPr>
          <w:rStyle w:val="normaltextrun"/>
          <w:rFonts w:ascii="Arial" w:eastAsia="Arial" w:hAnsi="Arial" w:cs="Arial"/>
          <w:color w:val="000000" w:themeColor="text1"/>
        </w:rPr>
        <w:t xml:space="preserve">Referral Response Timeline: </w:t>
      </w:r>
    </w:p>
    <w:p w14:paraId="1C03961C" w14:textId="77777777" w:rsidR="006E5833" w:rsidRPr="00BA6350" w:rsidRDefault="006E5833" w:rsidP="006E5833">
      <w:pPr>
        <w:pStyle w:val="ListParagraph"/>
        <w:numPr>
          <w:ilvl w:val="0"/>
          <w:numId w:val="40"/>
        </w:numPr>
        <w:spacing w:after="0" w:line="240" w:lineRule="auto"/>
        <w:rPr>
          <w:rStyle w:val="normaltextrun"/>
          <w:rFonts w:ascii="Arial" w:eastAsia="Arial" w:hAnsi="Arial" w:cs="Arial"/>
          <w:color w:val="000000" w:themeColor="text1"/>
        </w:rPr>
      </w:pPr>
      <w:r w:rsidRPr="4C892E87">
        <w:rPr>
          <w:rStyle w:val="normaltextrun"/>
          <w:rFonts w:ascii="Arial" w:eastAsia="Arial" w:hAnsi="Arial" w:cs="Arial"/>
          <w:color w:val="000000" w:themeColor="text1"/>
        </w:rPr>
        <w:t>Initial Assessment must commence within ten (10) business days of accepting a referral for service.</w:t>
      </w:r>
    </w:p>
    <w:p w14:paraId="50A26F30" w14:textId="77777777" w:rsidR="006E5833" w:rsidRDefault="006E5833" w:rsidP="006E5833">
      <w:pPr>
        <w:spacing w:after="0" w:line="240" w:lineRule="auto"/>
        <w:contextualSpacing/>
        <w:rPr>
          <w:rStyle w:val="normaltextrun"/>
          <w:rFonts w:ascii="Arial" w:eastAsia="Arial" w:hAnsi="Arial" w:cs="Arial"/>
          <w:color w:val="000000" w:themeColor="text1"/>
        </w:rPr>
      </w:pPr>
    </w:p>
    <w:p w14:paraId="02905510" w14:textId="77777777" w:rsidR="006E5833" w:rsidRDefault="006E5833" w:rsidP="006E5833">
      <w:pPr>
        <w:pStyle w:val="ListParagraph"/>
        <w:numPr>
          <w:ilvl w:val="2"/>
          <w:numId w:val="26"/>
        </w:numPr>
        <w:spacing w:after="120" w:line="276" w:lineRule="auto"/>
        <w:jc w:val="both"/>
        <w:rPr>
          <w:rFonts w:ascii="Arial" w:eastAsia="Arial" w:hAnsi="Arial" w:cs="Arial"/>
          <w:u w:val="single"/>
        </w:rPr>
      </w:pPr>
      <w:bookmarkStart w:id="7" w:name="_Hlk156390796"/>
      <w:r w:rsidRPr="00CB799B">
        <w:rPr>
          <w:rFonts w:ascii="Arial" w:eastAsia="Arial" w:hAnsi="Arial" w:cs="Arial"/>
          <w:u w:val="single"/>
        </w:rPr>
        <w:t>Clinical Intake and Treatment</w:t>
      </w:r>
    </w:p>
    <w:p w14:paraId="761C0B5E" w14:textId="77777777" w:rsidR="006E5833" w:rsidRPr="00CB799B" w:rsidRDefault="006E5833" w:rsidP="006E5833">
      <w:pPr>
        <w:pStyle w:val="ListParagraph"/>
        <w:jc w:val="both"/>
        <w:rPr>
          <w:rFonts w:ascii="Arial" w:eastAsia="Arial" w:hAnsi="Arial" w:cs="Arial"/>
          <w:u w:val="single"/>
        </w:rPr>
      </w:pPr>
    </w:p>
    <w:p w14:paraId="2CED1D12" w14:textId="77777777" w:rsidR="006E5833" w:rsidRPr="00D63682" w:rsidRDefault="006E5833" w:rsidP="006E5833">
      <w:pPr>
        <w:pStyle w:val="ListParagraph"/>
        <w:numPr>
          <w:ilvl w:val="0"/>
          <w:numId w:val="31"/>
        </w:numPr>
        <w:spacing w:after="120" w:line="276" w:lineRule="auto"/>
        <w:jc w:val="both"/>
        <w:rPr>
          <w:rFonts w:ascii="Arial" w:eastAsia="Arial" w:hAnsi="Arial" w:cs="Arial"/>
        </w:rPr>
      </w:pPr>
      <w:r w:rsidRPr="00D245BF">
        <w:rPr>
          <w:rFonts w:ascii="Arial" w:eastAsia="Arial" w:hAnsi="Arial" w:cs="Arial"/>
        </w:rPr>
        <w:t>Clinical interview and psychometric screening to determine the treatment plan.</w:t>
      </w:r>
    </w:p>
    <w:p w14:paraId="1F811920" w14:textId="77777777" w:rsidR="006E5833" w:rsidRPr="00D245BF" w:rsidRDefault="006E5833" w:rsidP="006E5833">
      <w:pPr>
        <w:pStyle w:val="ListParagraph"/>
        <w:numPr>
          <w:ilvl w:val="0"/>
          <w:numId w:val="31"/>
        </w:numPr>
        <w:spacing w:after="0" w:line="240" w:lineRule="auto"/>
        <w:jc w:val="both"/>
        <w:rPr>
          <w:rFonts w:ascii="Arial" w:eastAsia="Arial" w:hAnsi="Arial" w:cs="Arial"/>
        </w:rPr>
      </w:pPr>
      <w:r w:rsidRPr="00D245BF">
        <w:rPr>
          <w:rFonts w:ascii="Arial" w:eastAsia="Arial" w:hAnsi="Arial" w:cs="Arial"/>
        </w:rPr>
        <w:t xml:space="preserve">Advising client </w:t>
      </w:r>
      <w:r>
        <w:rPr>
          <w:rFonts w:ascii="Arial" w:eastAsia="Arial" w:hAnsi="Arial" w:cs="Arial"/>
        </w:rPr>
        <w:t xml:space="preserve">on </w:t>
      </w:r>
      <w:r w:rsidRPr="00D245BF">
        <w:rPr>
          <w:rFonts w:ascii="Arial" w:eastAsia="Arial" w:hAnsi="Arial" w:cs="Arial"/>
        </w:rPr>
        <w:t>expectations for participation and engagement</w:t>
      </w:r>
    </w:p>
    <w:p w14:paraId="36ADB572" w14:textId="77777777" w:rsidR="006E5833" w:rsidRDefault="006E5833" w:rsidP="006E5833">
      <w:pPr>
        <w:pStyle w:val="ListParagraph"/>
        <w:rPr>
          <w:rFonts w:ascii="Arial" w:hAnsi="Arial" w:cs="Arial"/>
          <w:lang w:val="en-US"/>
        </w:rPr>
      </w:pPr>
      <w:r w:rsidRPr="00D245BF">
        <w:rPr>
          <w:rFonts w:ascii="Arial" w:hAnsi="Arial" w:cs="Arial"/>
          <w:lang w:val="en-US"/>
        </w:rPr>
        <w:t xml:space="preserve">Ensure that the client completes </w:t>
      </w:r>
      <w:proofErr w:type="spellStart"/>
      <w:r w:rsidRPr="00D245BF">
        <w:rPr>
          <w:rFonts w:ascii="Arial" w:hAnsi="Arial" w:cs="Arial"/>
          <w:lang w:val="en-US"/>
        </w:rPr>
        <w:t>WorkSafeNB's</w:t>
      </w:r>
      <w:proofErr w:type="spellEnd"/>
      <w:r w:rsidRPr="00D245BF">
        <w:rPr>
          <w:rFonts w:ascii="Arial" w:hAnsi="Arial" w:cs="Arial"/>
          <w:lang w:val="en-US"/>
        </w:rPr>
        <w:t xml:space="preserve"> informed consent form in full, and that it is properly reviewed, signed, and documented in the client’s file</w:t>
      </w:r>
      <w:r>
        <w:rPr>
          <w:rFonts w:ascii="Arial" w:hAnsi="Arial" w:cs="Arial"/>
          <w:lang w:val="en-US"/>
        </w:rPr>
        <w:t>.</w:t>
      </w:r>
    </w:p>
    <w:p w14:paraId="4116A191" w14:textId="77777777" w:rsidR="006E5833" w:rsidRPr="00297060" w:rsidRDefault="006E5833" w:rsidP="006E5833">
      <w:pPr>
        <w:pStyle w:val="ListParagraph"/>
        <w:numPr>
          <w:ilvl w:val="0"/>
          <w:numId w:val="31"/>
        </w:numPr>
        <w:spacing w:after="0" w:line="240" w:lineRule="auto"/>
        <w:rPr>
          <w:rStyle w:val="normaltextrun"/>
          <w:rFonts w:ascii="Arial" w:eastAsia="Arial" w:hAnsi="Arial" w:cs="Arial"/>
          <w:lang w:val="en-US"/>
        </w:rPr>
      </w:pPr>
      <w:r w:rsidRPr="001A3E51">
        <w:rPr>
          <w:rStyle w:val="normaltextrun"/>
          <w:rFonts w:ascii="Arial" w:eastAsia="Arial" w:hAnsi="Arial" w:cs="Arial"/>
          <w:color w:val="000000" w:themeColor="text1"/>
          <w:lang w:val="en-US"/>
        </w:rPr>
        <w:t>If a client presents with active suicidal ideation or intent, mental health providers must take prompt and ethically sound action that aligns with the specific requirements of their regulatory college.</w:t>
      </w:r>
      <w:r w:rsidRPr="001A3E51">
        <w:rPr>
          <w:rStyle w:val="normaltextrun"/>
          <w:rFonts w:ascii="Arial" w:eastAsia="Arial" w:hAnsi="Arial" w:cs="Arial"/>
          <w:color w:val="000000"/>
          <w:shd w:val="clear" w:color="auto" w:fill="FFFFFF"/>
          <w:lang w:val="en-US"/>
        </w:rPr>
        <w:t xml:space="preserve"> The service provider shall immediately communicate to the claim owner </w:t>
      </w:r>
      <w:r w:rsidRPr="001A3E51">
        <w:rPr>
          <w:rStyle w:val="normaltextrun"/>
          <w:rFonts w:ascii="Arial" w:eastAsia="Arial" w:hAnsi="Arial" w:cs="Arial"/>
          <w:color w:val="000000" w:themeColor="text1"/>
          <w:lang w:val="en-US"/>
        </w:rPr>
        <w:t xml:space="preserve">by email and phone including a safety plan </w:t>
      </w:r>
      <w:r w:rsidRPr="001A3E51">
        <w:rPr>
          <w:rStyle w:val="normaltextrun"/>
          <w:rFonts w:ascii="Arial" w:eastAsia="Arial" w:hAnsi="Arial" w:cs="Arial"/>
          <w:color w:val="000000"/>
          <w:shd w:val="clear" w:color="auto" w:fill="FFFFFF"/>
          <w:lang w:val="en-US"/>
        </w:rPr>
        <w:t xml:space="preserve">to WorkSafeNB without </w:t>
      </w:r>
      <w:r w:rsidRPr="001A3E51">
        <w:rPr>
          <w:rStyle w:val="normaltextrun"/>
          <w:rFonts w:ascii="Arial" w:eastAsia="Arial" w:hAnsi="Arial" w:cs="Arial"/>
          <w:color w:val="000000" w:themeColor="text1"/>
          <w:lang w:val="en-US"/>
        </w:rPr>
        <w:t>delay.</w:t>
      </w:r>
    </w:p>
    <w:p w14:paraId="1C4118A3" w14:textId="77777777" w:rsidR="006E5833" w:rsidRPr="001238F4" w:rsidRDefault="006E5833" w:rsidP="006E5833">
      <w:pPr>
        <w:pStyle w:val="ListParagraph"/>
        <w:numPr>
          <w:ilvl w:val="0"/>
          <w:numId w:val="31"/>
        </w:numPr>
        <w:spacing w:after="120" w:line="276" w:lineRule="auto"/>
        <w:rPr>
          <w:rStyle w:val="normaltextrun"/>
          <w:rFonts w:ascii="Arial" w:eastAsia="Arial" w:hAnsi="Arial" w:cs="Arial"/>
          <w:color w:val="000000"/>
          <w:shd w:val="clear" w:color="auto" w:fill="FFFFFF"/>
          <w:lang w:val="en-US"/>
        </w:rPr>
      </w:pPr>
      <w:r w:rsidRPr="001238F4">
        <w:rPr>
          <w:rStyle w:val="normaltextrun"/>
          <w:rFonts w:ascii="Arial" w:eastAsia="Arial" w:hAnsi="Arial" w:cs="Arial"/>
          <w:color w:val="000000"/>
          <w:shd w:val="clear" w:color="auto" w:fill="FFFFFF"/>
          <w:lang w:val="en-US"/>
        </w:rPr>
        <w:t xml:space="preserve">Clients shall receive evidence-based trauma focused therapy delivered with a high degree of fidelity to established protocols using only treatment approaches endorsed and supported in recognized clinical practice guidelines </w:t>
      </w:r>
      <w:r>
        <w:rPr>
          <w:rStyle w:val="normaltextrun"/>
          <w:rFonts w:ascii="Arial" w:eastAsia="Arial" w:hAnsi="Arial" w:cs="Arial"/>
          <w:color w:val="000000"/>
          <w:shd w:val="clear" w:color="auto" w:fill="FFFFFF"/>
          <w:lang w:val="en-US"/>
        </w:rPr>
        <w:t>(</w:t>
      </w:r>
      <w:r w:rsidRPr="001238F4">
        <w:rPr>
          <w:rStyle w:val="normaltextrun"/>
          <w:rFonts w:ascii="Arial" w:eastAsia="Arial" w:hAnsi="Arial" w:cs="Arial"/>
          <w:color w:val="000000"/>
          <w:shd w:val="clear" w:color="auto" w:fill="FFFFFF"/>
          <w:lang w:val="en-US"/>
        </w:rPr>
        <w:t>CPT, EMDR, PE</w:t>
      </w:r>
      <w:r>
        <w:rPr>
          <w:rStyle w:val="normaltextrun"/>
          <w:rFonts w:ascii="Arial" w:eastAsia="Arial" w:hAnsi="Arial" w:cs="Arial"/>
          <w:color w:val="000000"/>
          <w:shd w:val="clear" w:color="auto" w:fill="FFFFFF"/>
          <w:lang w:val="en-US"/>
        </w:rPr>
        <w:t>).</w:t>
      </w:r>
    </w:p>
    <w:p w14:paraId="085ADA58" w14:textId="77777777" w:rsidR="006E5833" w:rsidRPr="0014475A" w:rsidRDefault="006E5833" w:rsidP="006E5833">
      <w:pPr>
        <w:pStyle w:val="ListParagraph"/>
        <w:numPr>
          <w:ilvl w:val="0"/>
          <w:numId w:val="31"/>
        </w:numPr>
        <w:spacing w:after="120" w:line="276" w:lineRule="auto"/>
        <w:rPr>
          <w:rStyle w:val="normaltextrun"/>
          <w:rFonts w:ascii="Arial" w:eastAsia="Arial" w:hAnsi="Arial" w:cs="Arial"/>
        </w:rPr>
      </w:pPr>
      <w:r w:rsidRPr="000E3942">
        <w:rPr>
          <w:rStyle w:val="normaltextrun"/>
          <w:rFonts w:ascii="Arial" w:eastAsia="Arial" w:hAnsi="Arial" w:cs="Arial"/>
          <w:color w:val="000000" w:themeColor="text1"/>
        </w:rPr>
        <w:t>Service providers are required to implement measurement-based care as part of the delivery of evidence-based, trauma-focused mental health treatment. This structured approach to care involves the regular use of standardized psychometric tools to assess and monitor client progress throughout the course of treatment</w:t>
      </w:r>
      <w:r w:rsidRPr="0003610B">
        <w:rPr>
          <w:rStyle w:val="normaltextrun"/>
          <w:rFonts w:ascii="Arial" w:eastAsia="Arial" w:hAnsi="Arial" w:cs="Arial"/>
          <w:color w:val="000000" w:themeColor="text1"/>
        </w:rPr>
        <w:t>, as outlined by</w:t>
      </w:r>
      <w:r>
        <w:rPr>
          <w:rStyle w:val="normaltextrun"/>
          <w:rFonts w:ascii="Arial" w:eastAsia="Arial" w:hAnsi="Arial" w:cs="Arial"/>
          <w:color w:val="000000" w:themeColor="text1"/>
        </w:rPr>
        <w:t xml:space="preserve"> </w:t>
      </w:r>
      <w:r w:rsidRPr="000E3942">
        <w:rPr>
          <w:rStyle w:val="normaltextrun"/>
          <w:rFonts w:ascii="Arial" w:eastAsia="Arial" w:hAnsi="Arial" w:cs="Arial"/>
          <w:color w:val="000000" w:themeColor="text1"/>
        </w:rPr>
        <w:t>WorkSafeNB.</w:t>
      </w:r>
    </w:p>
    <w:p w14:paraId="20770D21" w14:textId="77777777" w:rsidR="006E5833" w:rsidRDefault="006E5833" w:rsidP="006E5833">
      <w:pPr>
        <w:pStyle w:val="ListParagraph"/>
        <w:numPr>
          <w:ilvl w:val="0"/>
          <w:numId w:val="31"/>
        </w:numPr>
        <w:spacing w:after="120" w:line="276" w:lineRule="auto"/>
        <w:rPr>
          <w:rFonts w:ascii="Arial" w:eastAsia="Arial" w:hAnsi="Arial" w:cs="Arial"/>
        </w:rPr>
      </w:pPr>
      <w:r w:rsidRPr="000E3942">
        <w:rPr>
          <w:rFonts w:ascii="Arial" w:eastAsia="Arial" w:hAnsi="Arial" w:cs="Arial"/>
        </w:rPr>
        <w:t>Providers must administer and document outcomes using core measures, which include, but are not limited to</w:t>
      </w:r>
      <w:r>
        <w:rPr>
          <w:rFonts w:ascii="Arial" w:eastAsia="Arial" w:hAnsi="Arial" w:cs="Arial"/>
        </w:rPr>
        <w:t>:</w:t>
      </w:r>
    </w:p>
    <w:p w14:paraId="123F7672" w14:textId="77777777" w:rsidR="006E5833" w:rsidRDefault="006E5833" w:rsidP="006E5833">
      <w:pPr>
        <w:pStyle w:val="ListParagraph"/>
        <w:numPr>
          <w:ilvl w:val="0"/>
          <w:numId w:val="42"/>
        </w:numPr>
        <w:spacing w:after="120" w:line="276" w:lineRule="auto"/>
        <w:rPr>
          <w:rFonts w:ascii="Arial" w:eastAsia="Arial" w:hAnsi="Arial" w:cs="Arial"/>
        </w:rPr>
      </w:pPr>
      <w:r w:rsidRPr="000E3942">
        <w:rPr>
          <w:rFonts w:ascii="Arial" w:eastAsia="Arial" w:hAnsi="Arial" w:cs="Arial"/>
        </w:rPr>
        <w:t>Generalized Anxiety Disorder 7-item Scale (GAD-7)</w:t>
      </w:r>
    </w:p>
    <w:p w14:paraId="27AFA385" w14:textId="77777777" w:rsidR="006E5833" w:rsidRDefault="006E5833" w:rsidP="006E5833">
      <w:pPr>
        <w:pStyle w:val="ListParagraph"/>
        <w:numPr>
          <w:ilvl w:val="0"/>
          <w:numId w:val="42"/>
        </w:numPr>
        <w:spacing w:after="120" w:line="276" w:lineRule="auto"/>
        <w:rPr>
          <w:rFonts w:ascii="Arial" w:eastAsia="Arial" w:hAnsi="Arial" w:cs="Arial"/>
        </w:rPr>
      </w:pPr>
      <w:r w:rsidRPr="000E3942">
        <w:rPr>
          <w:rFonts w:ascii="Arial" w:eastAsia="Arial" w:hAnsi="Arial" w:cs="Arial"/>
        </w:rPr>
        <w:t>Patient Health Questionnaire-9 (PHQ-9)</w:t>
      </w:r>
    </w:p>
    <w:p w14:paraId="1820F053" w14:textId="77777777" w:rsidR="006E5833" w:rsidRDefault="006E5833" w:rsidP="006E5833">
      <w:pPr>
        <w:pStyle w:val="ListParagraph"/>
        <w:numPr>
          <w:ilvl w:val="0"/>
          <w:numId w:val="42"/>
        </w:numPr>
        <w:spacing w:after="120" w:line="276" w:lineRule="auto"/>
        <w:rPr>
          <w:rFonts w:ascii="Arial" w:eastAsia="Arial" w:hAnsi="Arial" w:cs="Arial"/>
        </w:rPr>
      </w:pPr>
      <w:r w:rsidRPr="000E3942">
        <w:rPr>
          <w:rFonts w:ascii="Arial" w:eastAsia="Arial" w:hAnsi="Arial" w:cs="Arial"/>
        </w:rPr>
        <w:t>PTSD Checklist for DSM-5 (PCL-5)</w:t>
      </w:r>
    </w:p>
    <w:p w14:paraId="42B04CCF" w14:textId="77777777" w:rsidR="006E5833" w:rsidRPr="000E3942" w:rsidRDefault="006E5833" w:rsidP="006E5833">
      <w:pPr>
        <w:pStyle w:val="ListParagraph"/>
        <w:numPr>
          <w:ilvl w:val="0"/>
          <w:numId w:val="42"/>
        </w:numPr>
        <w:spacing w:after="120" w:line="276" w:lineRule="auto"/>
        <w:rPr>
          <w:rFonts w:ascii="Arial" w:eastAsia="Arial" w:hAnsi="Arial" w:cs="Arial"/>
        </w:rPr>
      </w:pPr>
      <w:r w:rsidRPr="000E3942">
        <w:rPr>
          <w:rFonts w:ascii="Arial" w:eastAsia="Arial" w:hAnsi="Arial" w:cs="Arial"/>
        </w:rPr>
        <w:t>Brief Inventory of Psychosocial Functioning (B-IPF)</w:t>
      </w:r>
    </w:p>
    <w:p w14:paraId="007F84EF" w14:textId="77777777" w:rsidR="006E5833" w:rsidRPr="00200904" w:rsidRDefault="006E5833" w:rsidP="006E5833">
      <w:pPr>
        <w:pStyle w:val="ListParagraph"/>
        <w:spacing w:after="0" w:line="240" w:lineRule="auto"/>
        <w:ind w:left="1800"/>
        <w:rPr>
          <w:rFonts w:ascii="Arial" w:eastAsia="Arial" w:hAnsi="Arial" w:cs="Arial"/>
          <w:sz w:val="20"/>
          <w:szCs w:val="20"/>
        </w:rPr>
      </w:pPr>
    </w:p>
    <w:bookmarkEnd w:id="7"/>
    <w:p w14:paraId="371B6F3C" w14:textId="77777777" w:rsidR="006E5833" w:rsidRPr="00265A13" w:rsidRDefault="006E5833" w:rsidP="006E5833">
      <w:pPr>
        <w:keepNext/>
        <w:pBdr>
          <w:bottom w:val="single" w:sz="4" w:space="1" w:color="auto"/>
        </w:pBdr>
        <w:spacing w:before="120"/>
        <w:ind w:left="360" w:hanging="360"/>
        <w:outlineLvl w:val="1"/>
        <w:rPr>
          <w:rFonts w:ascii="Arial" w:eastAsia="Arial" w:hAnsi="Arial" w:cs="Arial"/>
          <w:b/>
          <w:bCs/>
          <w:smallCaps/>
        </w:rPr>
      </w:pPr>
      <w:r w:rsidRPr="00265A13">
        <w:rPr>
          <w:rFonts w:ascii="Arial" w:eastAsia="Arial" w:hAnsi="Arial" w:cs="Arial"/>
          <w:b/>
          <w:bCs/>
          <w:smallCaps/>
        </w:rPr>
        <w:t>2.2</w:t>
      </w:r>
      <w:r>
        <w:tab/>
      </w:r>
      <w:r>
        <w:tab/>
      </w:r>
      <w:r w:rsidRPr="00265A13">
        <w:rPr>
          <w:rFonts w:ascii="Arial" w:eastAsia="Arial" w:hAnsi="Arial" w:cs="Arial"/>
          <w:b/>
          <w:bCs/>
          <w:smallCaps/>
        </w:rPr>
        <w:t>Communication and Reporting</w:t>
      </w:r>
    </w:p>
    <w:p w14:paraId="3287234C" w14:textId="77777777" w:rsidR="006E5833" w:rsidRPr="00265A13" w:rsidRDefault="006E5833" w:rsidP="006E5833">
      <w:pPr>
        <w:spacing w:after="0" w:line="240" w:lineRule="auto"/>
        <w:rPr>
          <w:rFonts w:ascii="Arial" w:eastAsia="Arial" w:hAnsi="Arial" w:cs="Arial"/>
          <w:u w:val="single"/>
          <w:lang w:val="en-US"/>
        </w:rPr>
      </w:pPr>
    </w:p>
    <w:p w14:paraId="0561D907" w14:textId="77777777" w:rsidR="006E5833" w:rsidRPr="00265A13" w:rsidRDefault="006E5833" w:rsidP="006E5833">
      <w:pPr>
        <w:pStyle w:val="ListParagraph"/>
        <w:numPr>
          <w:ilvl w:val="0"/>
          <w:numId w:val="27"/>
        </w:numPr>
        <w:spacing w:after="0" w:line="240" w:lineRule="auto"/>
        <w:rPr>
          <w:rFonts w:ascii="Arial" w:eastAsia="Arial" w:hAnsi="Arial" w:cs="Arial"/>
        </w:rPr>
      </w:pPr>
      <w:r w:rsidRPr="00265A13">
        <w:rPr>
          <w:rFonts w:ascii="Arial" w:eastAsia="Arial" w:hAnsi="Arial" w:cs="Arial"/>
        </w:rPr>
        <w:t xml:space="preserve">Timely communication between the mental health service provider and the </w:t>
      </w:r>
      <w:r>
        <w:rPr>
          <w:rFonts w:ascii="Arial" w:eastAsia="Arial" w:hAnsi="Arial" w:cs="Arial"/>
        </w:rPr>
        <w:t>claim owner</w:t>
      </w:r>
      <w:r w:rsidRPr="00265A13">
        <w:rPr>
          <w:rFonts w:ascii="Arial" w:eastAsia="Arial" w:hAnsi="Arial" w:cs="Arial"/>
        </w:rPr>
        <w:t xml:space="preserve"> is essential for successful return to work. This shall include:</w:t>
      </w:r>
    </w:p>
    <w:p w14:paraId="15CFA0C9" w14:textId="77777777" w:rsidR="006E5833" w:rsidRPr="00265A13" w:rsidRDefault="006E5833" w:rsidP="006E5833">
      <w:pPr>
        <w:pStyle w:val="ListParagraph"/>
        <w:numPr>
          <w:ilvl w:val="0"/>
          <w:numId w:val="25"/>
        </w:numPr>
        <w:spacing w:after="0" w:line="240" w:lineRule="auto"/>
        <w:rPr>
          <w:rFonts w:ascii="Arial" w:eastAsia="Arial" w:hAnsi="Arial" w:cs="Arial"/>
        </w:rPr>
      </w:pPr>
      <w:r w:rsidRPr="00265A13">
        <w:rPr>
          <w:rFonts w:ascii="Arial" w:eastAsia="Arial" w:hAnsi="Arial" w:cs="Arial"/>
        </w:rPr>
        <w:t>report submission via My Services</w:t>
      </w:r>
    </w:p>
    <w:p w14:paraId="5957FE2F" w14:textId="77777777" w:rsidR="006E5833" w:rsidRPr="00265A13" w:rsidRDefault="006E5833" w:rsidP="006E5833">
      <w:pPr>
        <w:pStyle w:val="ListParagraph"/>
        <w:numPr>
          <w:ilvl w:val="0"/>
          <w:numId w:val="25"/>
        </w:numPr>
        <w:spacing w:after="0" w:line="240" w:lineRule="auto"/>
        <w:rPr>
          <w:rFonts w:ascii="Arial" w:eastAsia="Arial" w:hAnsi="Arial" w:cs="Arial"/>
        </w:rPr>
      </w:pPr>
      <w:r w:rsidRPr="00265A13">
        <w:rPr>
          <w:rFonts w:ascii="Arial" w:eastAsia="Arial" w:hAnsi="Arial" w:cs="Arial"/>
        </w:rPr>
        <w:t>email communication via My Services</w:t>
      </w:r>
    </w:p>
    <w:p w14:paraId="1FBF2FA3" w14:textId="77777777" w:rsidR="006E5833" w:rsidRPr="00265A13" w:rsidRDefault="006E5833" w:rsidP="006E5833">
      <w:pPr>
        <w:pStyle w:val="ListParagraph"/>
        <w:numPr>
          <w:ilvl w:val="0"/>
          <w:numId w:val="25"/>
        </w:numPr>
        <w:spacing w:after="0" w:line="240" w:lineRule="auto"/>
        <w:rPr>
          <w:rFonts w:ascii="Arial" w:eastAsia="Arial" w:hAnsi="Arial" w:cs="Arial"/>
        </w:rPr>
      </w:pPr>
      <w:r w:rsidRPr="00265A13">
        <w:rPr>
          <w:rFonts w:ascii="Arial" w:eastAsia="Arial" w:hAnsi="Arial" w:cs="Arial"/>
        </w:rPr>
        <w:t>phone calls</w:t>
      </w:r>
    </w:p>
    <w:p w14:paraId="04933C89" w14:textId="77777777" w:rsidR="006E5833" w:rsidRPr="00265A13" w:rsidRDefault="006E5833" w:rsidP="006E5833">
      <w:pPr>
        <w:pStyle w:val="ListParagraph"/>
        <w:numPr>
          <w:ilvl w:val="0"/>
          <w:numId w:val="25"/>
        </w:numPr>
        <w:spacing w:after="0" w:line="240" w:lineRule="auto"/>
        <w:rPr>
          <w:rFonts w:ascii="Arial" w:eastAsia="Arial" w:hAnsi="Arial" w:cs="Arial"/>
          <w:lang w:val="en-US"/>
        </w:rPr>
      </w:pPr>
      <w:r w:rsidRPr="00265A13">
        <w:rPr>
          <w:rFonts w:ascii="Arial" w:eastAsia="Arial" w:hAnsi="Arial" w:cs="Arial"/>
          <w:lang w:val="en-US"/>
        </w:rPr>
        <w:t>meetings as required</w:t>
      </w:r>
    </w:p>
    <w:p w14:paraId="1F860FB7" w14:textId="77777777" w:rsidR="006E5833" w:rsidRPr="00265A13" w:rsidRDefault="006E5833" w:rsidP="006E5833">
      <w:pPr>
        <w:spacing w:after="0" w:line="240" w:lineRule="auto"/>
        <w:rPr>
          <w:rFonts w:ascii="Arial" w:eastAsia="Arial" w:hAnsi="Arial" w:cs="Arial"/>
        </w:rPr>
      </w:pPr>
    </w:p>
    <w:p w14:paraId="75159EF1" w14:textId="77777777" w:rsidR="006E5833" w:rsidRPr="00200904" w:rsidRDefault="006E5833" w:rsidP="006E5833">
      <w:pPr>
        <w:pStyle w:val="ListParagraph"/>
        <w:numPr>
          <w:ilvl w:val="0"/>
          <w:numId w:val="27"/>
        </w:numPr>
        <w:spacing w:after="0" w:line="240" w:lineRule="auto"/>
        <w:rPr>
          <w:rStyle w:val="normaltextrun"/>
          <w:rFonts w:ascii="Arial" w:eastAsia="Arial" w:hAnsi="Arial" w:cs="Arial"/>
          <w:lang w:val="en-US"/>
        </w:rPr>
      </w:pPr>
      <w:r w:rsidRPr="00265A13">
        <w:rPr>
          <w:rStyle w:val="normaltextrun"/>
          <w:rFonts w:ascii="Arial" w:eastAsia="Arial" w:hAnsi="Arial" w:cs="Arial"/>
          <w:color w:val="000000"/>
          <w:shd w:val="clear" w:color="auto" w:fill="FFFFFF"/>
          <w:lang w:val="en-US"/>
        </w:rPr>
        <w:t xml:space="preserve">The Service provider shall notify WorkSafeNB without delay if the worker experiences an extreme and/or unexpected reaction </w:t>
      </w:r>
      <w:r w:rsidRPr="0032066A">
        <w:rPr>
          <w:rStyle w:val="normaltextrun"/>
          <w:rFonts w:ascii="Arial" w:eastAsia="Arial" w:hAnsi="Arial" w:cs="Arial"/>
          <w:color w:val="000000"/>
          <w:shd w:val="clear" w:color="auto" w:fill="FFFFFF"/>
          <w:lang w:val="en-US"/>
        </w:rPr>
        <w:t>during</w:t>
      </w:r>
      <w:r w:rsidRPr="00265A13">
        <w:rPr>
          <w:rStyle w:val="normaltextrun"/>
          <w:rFonts w:ascii="Arial" w:eastAsia="Arial" w:hAnsi="Arial" w:cs="Arial"/>
          <w:color w:val="000000"/>
          <w:shd w:val="clear" w:color="auto" w:fill="FFFFFF"/>
          <w:lang w:val="en-US"/>
        </w:rPr>
        <w:t xml:space="preserve"> treatment. </w:t>
      </w:r>
    </w:p>
    <w:p w14:paraId="597F7DFB" w14:textId="77777777" w:rsidR="006E5833" w:rsidRPr="00B3639E" w:rsidRDefault="006E5833" w:rsidP="006E5833">
      <w:pPr>
        <w:pStyle w:val="ListParagraph"/>
        <w:numPr>
          <w:ilvl w:val="0"/>
          <w:numId w:val="27"/>
        </w:numPr>
        <w:spacing w:after="0" w:line="240" w:lineRule="auto"/>
        <w:rPr>
          <w:rFonts w:ascii="Arial" w:hAnsi="Arial" w:cs="Arial"/>
        </w:rPr>
      </w:pPr>
      <w:r w:rsidRPr="00B3639E">
        <w:rPr>
          <w:rFonts w:ascii="Arial" w:hAnsi="Arial" w:cs="Arial"/>
        </w:rPr>
        <w:t>Communicate with other service providers within the circle of care to achieve the rehabilitation goals.</w:t>
      </w:r>
    </w:p>
    <w:p w14:paraId="0B10FEE6" w14:textId="77777777" w:rsidR="006E5833" w:rsidRDefault="006E5833" w:rsidP="006E5833">
      <w:pPr>
        <w:pStyle w:val="ListParagraph"/>
        <w:numPr>
          <w:ilvl w:val="0"/>
          <w:numId w:val="27"/>
        </w:numPr>
        <w:overflowPunct w:val="0"/>
        <w:autoSpaceDE w:val="0"/>
        <w:autoSpaceDN w:val="0"/>
        <w:adjustRightInd w:val="0"/>
        <w:spacing w:after="0" w:line="240" w:lineRule="auto"/>
        <w:textAlignment w:val="baseline"/>
        <w:rPr>
          <w:rFonts w:ascii="Arial" w:hAnsi="Arial" w:cs="Arial"/>
        </w:rPr>
      </w:pPr>
      <w:r w:rsidRPr="00265A13">
        <w:rPr>
          <w:rFonts w:ascii="Arial" w:hAnsi="Arial" w:cs="Arial"/>
        </w:rPr>
        <w:t xml:space="preserve">WorkSafeNB Report templates will be completed in full and submitted to WorkSafeNB via my services at the requested timelines outlined in Section 4.  </w:t>
      </w:r>
    </w:p>
    <w:p w14:paraId="260F6292" w14:textId="77777777" w:rsidR="006E5833" w:rsidRDefault="006E5833" w:rsidP="006E5833">
      <w:pPr>
        <w:pStyle w:val="ListParagraph"/>
        <w:numPr>
          <w:ilvl w:val="0"/>
          <w:numId w:val="27"/>
        </w:numPr>
        <w:overflowPunct w:val="0"/>
        <w:autoSpaceDE w:val="0"/>
        <w:autoSpaceDN w:val="0"/>
        <w:adjustRightInd w:val="0"/>
        <w:spacing w:after="0" w:line="240" w:lineRule="auto"/>
        <w:textAlignment w:val="baseline"/>
        <w:rPr>
          <w:rFonts w:ascii="Arial" w:hAnsi="Arial" w:cs="Arial"/>
        </w:rPr>
      </w:pPr>
      <w:r>
        <w:rPr>
          <w:rFonts w:ascii="Arial" w:hAnsi="Arial" w:cs="Arial"/>
        </w:rPr>
        <w:lastRenderedPageBreak/>
        <w:t>Service providers shall complete an initial assessment report, progress report (every 8 weeks) and a discharge report.</w:t>
      </w:r>
    </w:p>
    <w:p w14:paraId="37454A8A" w14:textId="77777777" w:rsidR="006E5833" w:rsidRPr="00B3639E" w:rsidRDefault="006E5833" w:rsidP="006E5833">
      <w:pPr>
        <w:pStyle w:val="ListParagraph"/>
        <w:overflowPunct w:val="0"/>
        <w:autoSpaceDE w:val="0"/>
        <w:autoSpaceDN w:val="0"/>
        <w:adjustRightInd w:val="0"/>
        <w:spacing w:after="0" w:line="240" w:lineRule="auto"/>
        <w:ind w:left="1440"/>
        <w:textAlignment w:val="baseline"/>
        <w:rPr>
          <w:rFonts w:ascii="Arial" w:hAnsi="Arial" w:cs="Arial"/>
          <w:sz w:val="20"/>
          <w:szCs w:val="20"/>
        </w:rPr>
      </w:pPr>
      <w:r w:rsidRPr="00B3639E">
        <w:rPr>
          <w:rFonts w:ascii="Arial" w:hAnsi="Arial" w:cs="Arial"/>
        </w:rPr>
        <w:t xml:space="preserve"> </w:t>
      </w:r>
    </w:p>
    <w:p w14:paraId="78495F41" w14:textId="77777777" w:rsidR="006E5833" w:rsidRPr="00B3639E" w:rsidRDefault="006E5833" w:rsidP="006E5833">
      <w:pPr>
        <w:keepNext/>
        <w:pBdr>
          <w:bottom w:val="single" w:sz="4" w:space="1" w:color="auto"/>
        </w:pBdr>
        <w:spacing w:before="120"/>
        <w:ind w:left="360" w:hanging="360"/>
        <w:outlineLvl w:val="1"/>
        <w:rPr>
          <w:rFonts w:ascii="Arial" w:eastAsia="Arial" w:hAnsi="Arial" w:cs="Arial"/>
          <w:b/>
          <w:bCs/>
          <w:smallCaps/>
          <w:color w:val="FF0000"/>
          <w:sz w:val="24"/>
          <w:szCs w:val="24"/>
        </w:rPr>
      </w:pPr>
      <w:r w:rsidRPr="00B3639E">
        <w:rPr>
          <w:rFonts w:ascii="Arial" w:eastAsia="Arial" w:hAnsi="Arial" w:cs="Arial"/>
          <w:b/>
          <w:bCs/>
          <w:smallCaps/>
        </w:rPr>
        <w:t>2.3</w:t>
      </w:r>
      <w:r>
        <w:tab/>
      </w:r>
      <w:r>
        <w:tab/>
      </w:r>
      <w:r w:rsidRPr="00B3639E">
        <w:rPr>
          <w:rFonts w:ascii="Arial" w:eastAsia="Arial" w:hAnsi="Arial" w:cs="Arial"/>
          <w:b/>
          <w:bCs/>
          <w:smallCaps/>
          <w:sz w:val="24"/>
          <w:szCs w:val="24"/>
        </w:rPr>
        <w:t xml:space="preserve">Roles and Responsibilities: </w:t>
      </w:r>
      <w:bookmarkStart w:id="8" w:name="_Int_TZxFnwqe"/>
    </w:p>
    <w:p w14:paraId="31D839A0" w14:textId="77777777" w:rsidR="006E5833" w:rsidRPr="00B3639E" w:rsidRDefault="006E5833" w:rsidP="006E5833">
      <w:pPr>
        <w:overflowPunct w:val="0"/>
        <w:autoSpaceDE w:val="0"/>
        <w:autoSpaceDN w:val="0"/>
        <w:adjustRightInd w:val="0"/>
        <w:spacing w:after="0" w:line="240" w:lineRule="auto"/>
        <w:textAlignment w:val="baseline"/>
        <w:rPr>
          <w:rFonts w:ascii="Arial" w:eastAsia="Arial" w:hAnsi="Arial" w:cs="Arial"/>
          <w:b/>
          <w:bCs/>
        </w:rPr>
      </w:pPr>
    </w:p>
    <w:p w14:paraId="4F277016" w14:textId="77777777" w:rsidR="006E5833" w:rsidRPr="00B3639E" w:rsidRDefault="006E5833" w:rsidP="006E5833">
      <w:pPr>
        <w:overflowPunct w:val="0"/>
        <w:autoSpaceDE w:val="0"/>
        <w:autoSpaceDN w:val="0"/>
        <w:adjustRightInd w:val="0"/>
        <w:spacing w:after="0" w:line="240" w:lineRule="auto"/>
        <w:textAlignment w:val="baseline"/>
        <w:rPr>
          <w:rFonts w:ascii="Arial" w:eastAsia="Arial" w:hAnsi="Arial" w:cs="Arial"/>
          <w:b/>
          <w:bCs/>
        </w:rPr>
      </w:pPr>
      <w:r w:rsidRPr="00B3639E">
        <w:rPr>
          <w:rFonts w:ascii="Arial" w:eastAsia="Arial" w:hAnsi="Arial" w:cs="Arial"/>
          <w:b/>
          <w:bCs/>
        </w:rPr>
        <w:t>2.3.1</w:t>
      </w:r>
      <w:r>
        <w:tab/>
      </w:r>
      <w:r w:rsidRPr="00B3639E">
        <w:rPr>
          <w:rFonts w:ascii="Arial" w:eastAsia="Arial" w:hAnsi="Arial" w:cs="Arial"/>
          <w:b/>
          <w:bCs/>
        </w:rPr>
        <w:t>WorkSafeNB Mental Health Business Partner will:</w:t>
      </w:r>
    </w:p>
    <w:p w14:paraId="3703E857" w14:textId="77777777" w:rsidR="006E5833" w:rsidRPr="00B3639E" w:rsidRDefault="006E5833" w:rsidP="006E5833">
      <w:pPr>
        <w:overflowPunct w:val="0"/>
        <w:autoSpaceDE w:val="0"/>
        <w:autoSpaceDN w:val="0"/>
        <w:adjustRightInd w:val="0"/>
        <w:spacing w:after="0" w:line="240" w:lineRule="auto"/>
        <w:textAlignment w:val="baseline"/>
        <w:rPr>
          <w:rFonts w:ascii="Arial" w:eastAsia="Arial" w:hAnsi="Arial" w:cs="Arial"/>
        </w:rPr>
      </w:pPr>
    </w:p>
    <w:p w14:paraId="2BF51E1C" w14:textId="77777777" w:rsidR="006E5833" w:rsidRDefault="006E5833" w:rsidP="006E5833">
      <w:pPr>
        <w:pStyle w:val="ListParagraph"/>
        <w:numPr>
          <w:ilvl w:val="0"/>
          <w:numId w:val="23"/>
        </w:numPr>
        <w:spacing w:after="0" w:line="240" w:lineRule="auto"/>
        <w:rPr>
          <w:rFonts w:ascii="Arial" w:eastAsia="Arial" w:hAnsi="Arial" w:cs="Arial"/>
        </w:rPr>
      </w:pPr>
      <w:r w:rsidRPr="00B3639E">
        <w:rPr>
          <w:rFonts w:ascii="Arial" w:eastAsia="Arial" w:hAnsi="Arial" w:cs="Arial"/>
        </w:rPr>
        <w:t>Provide orientation and onboarding to the Service Provider.</w:t>
      </w:r>
    </w:p>
    <w:p w14:paraId="7590DD1A" w14:textId="77777777" w:rsidR="006E5833" w:rsidRPr="00B3639E" w:rsidRDefault="006E5833" w:rsidP="006E5833">
      <w:pPr>
        <w:pStyle w:val="ListParagraph"/>
        <w:numPr>
          <w:ilvl w:val="0"/>
          <w:numId w:val="23"/>
        </w:numPr>
        <w:spacing w:after="0" w:line="240" w:lineRule="auto"/>
        <w:rPr>
          <w:rFonts w:ascii="Arial" w:eastAsia="Arial" w:hAnsi="Arial" w:cs="Arial"/>
        </w:rPr>
      </w:pPr>
      <w:r>
        <w:rPr>
          <w:rFonts w:ascii="Arial" w:eastAsia="Arial" w:hAnsi="Arial" w:cs="Arial"/>
        </w:rPr>
        <w:t>Collaborate with the service provider to establish an efficient/effective referral booking process.</w:t>
      </w:r>
    </w:p>
    <w:p w14:paraId="517F32D8" w14:textId="77777777" w:rsidR="006E5833" w:rsidRPr="00B3639E" w:rsidRDefault="006E5833" w:rsidP="006E5833">
      <w:pPr>
        <w:pStyle w:val="ListParagraph"/>
        <w:numPr>
          <w:ilvl w:val="0"/>
          <w:numId w:val="23"/>
        </w:numPr>
        <w:spacing w:after="120" w:line="276" w:lineRule="auto"/>
        <w:rPr>
          <w:rFonts w:ascii="Arial" w:eastAsia="Arial" w:hAnsi="Arial" w:cs="Arial"/>
        </w:rPr>
      </w:pPr>
      <w:r w:rsidRPr="00B3639E">
        <w:rPr>
          <w:rFonts w:ascii="Arial" w:eastAsia="Arial" w:hAnsi="Arial" w:cs="Arial"/>
        </w:rPr>
        <w:t xml:space="preserve">Supply all required reporting </w:t>
      </w:r>
      <w:r>
        <w:rPr>
          <w:rFonts w:ascii="Arial" w:eastAsia="Arial" w:hAnsi="Arial" w:cs="Arial"/>
        </w:rPr>
        <w:t xml:space="preserve">forms and </w:t>
      </w:r>
      <w:r w:rsidRPr="00B3639E">
        <w:rPr>
          <w:rFonts w:ascii="Arial" w:eastAsia="Arial" w:hAnsi="Arial" w:cs="Arial"/>
        </w:rPr>
        <w:t>template</w:t>
      </w:r>
      <w:r>
        <w:rPr>
          <w:rFonts w:ascii="Arial" w:eastAsia="Arial" w:hAnsi="Arial" w:cs="Arial"/>
        </w:rPr>
        <w:t>s.</w:t>
      </w:r>
    </w:p>
    <w:p w14:paraId="17CE60D0" w14:textId="77777777" w:rsidR="006E5833" w:rsidRPr="00B3639E" w:rsidRDefault="006E5833" w:rsidP="006E5833">
      <w:pPr>
        <w:pStyle w:val="ListParagraph"/>
        <w:numPr>
          <w:ilvl w:val="0"/>
          <w:numId w:val="23"/>
        </w:numPr>
        <w:spacing w:after="120" w:line="276" w:lineRule="auto"/>
        <w:rPr>
          <w:rFonts w:ascii="Arial" w:eastAsia="Arial" w:hAnsi="Arial" w:cs="Arial"/>
        </w:rPr>
      </w:pPr>
      <w:r w:rsidRPr="00B3639E">
        <w:rPr>
          <w:rFonts w:ascii="Arial" w:eastAsia="Arial" w:hAnsi="Arial" w:cs="Arial"/>
        </w:rPr>
        <w:t>Offer support, guidance, and constructive feedback as needed or upon request.</w:t>
      </w:r>
    </w:p>
    <w:p w14:paraId="6364C4F5" w14:textId="77777777" w:rsidR="006E5833" w:rsidRPr="00B3639E" w:rsidRDefault="006E5833" w:rsidP="006E5833">
      <w:pPr>
        <w:pStyle w:val="ListParagraph"/>
        <w:numPr>
          <w:ilvl w:val="0"/>
          <w:numId w:val="23"/>
        </w:numPr>
        <w:spacing w:after="120" w:line="276" w:lineRule="auto"/>
        <w:rPr>
          <w:rFonts w:ascii="Arial" w:eastAsia="Arial" w:hAnsi="Arial" w:cs="Arial"/>
        </w:rPr>
      </w:pPr>
      <w:r w:rsidRPr="00B3639E">
        <w:rPr>
          <w:rFonts w:ascii="Arial" w:eastAsia="Arial" w:hAnsi="Arial" w:cs="Arial"/>
        </w:rPr>
        <w:t>Conduct regular audits of services and monitor performance against established Key Performance Indicators (KPIs).</w:t>
      </w:r>
    </w:p>
    <w:p w14:paraId="2BE4CA17" w14:textId="77777777" w:rsidR="006E5833" w:rsidRPr="00B3639E" w:rsidRDefault="006E5833" w:rsidP="006E5833">
      <w:pPr>
        <w:pStyle w:val="ListParagraph"/>
        <w:numPr>
          <w:ilvl w:val="0"/>
          <w:numId w:val="23"/>
        </w:numPr>
        <w:spacing w:after="120" w:line="276" w:lineRule="auto"/>
        <w:rPr>
          <w:rFonts w:ascii="Arial" w:eastAsia="Arial" w:hAnsi="Arial" w:cs="Arial"/>
        </w:rPr>
      </w:pPr>
      <w:r w:rsidRPr="00B3639E">
        <w:rPr>
          <w:rFonts w:ascii="Arial" w:eastAsia="Arial" w:hAnsi="Arial" w:cs="Arial"/>
        </w:rPr>
        <w:t xml:space="preserve">Communicate updates or changes to </w:t>
      </w:r>
      <w:r>
        <w:rPr>
          <w:rFonts w:ascii="Arial" w:eastAsia="Arial" w:hAnsi="Arial" w:cs="Arial"/>
        </w:rPr>
        <w:t xml:space="preserve">relevant </w:t>
      </w:r>
      <w:r w:rsidRPr="00B3639E">
        <w:rPr>
          <w:rFonts w:ascii="Arial" w:eastAsia="Arial" w:hAnsi="Arial" w:cs="Arial"/>
        </w:rPr>
        <w:t>policies, procedures, or expectations to the Service Provider network as necessary.</w:t>
      </w:r>
    </w:p>
    <w:p w14:paraId="03299B18" w14:textId="77777777" w:rsidR="006E5833" w:rsidRDefault="006E5833" w:rsidP="006E5833">
      <w:pPr>
        <w:pStyle w:val="ListParagraph"/>
        <w:numPr>
          <w:ilvl w:val="0"/>
          <w:numId w:val="23"/>
        </w:numPr>
        <w:spacing w:after="120" w:line="276" w:lineRule="auto"/>
        <w:rPr>
          <w:rFonts w:ascii="Arial" w:eastAsia="Arial" w:hAnsi="Arial" w:cs="Arial"/>
        </w:rPr>
      </w:pPr>
      <w:r>
        <w:rPr>
          <w:rFonts w:ascii="Arial" w:eastAsia="Arial" w:hAnsi="Arial" w:cs="Arial"/>
        </w:rPr>
        <w:t>Provide link and c</w:t>
      </w:r>
      <w:r w:rsidRPr="00B3639E">
        <w:rPr>
          <w:rFonts w:ascii="Arial" w:eastAsia="Arial" w:hAnsi="Arial" w:cs="Arial"/>
        </w:rPr>
        <w:t>over the cost of the Introduction to Trauma-Exposed Professionals course,</w:t>
      </w:r>
      <w:r>
        <w:rPr>
          <w:rFonts w:ascii="Arial" w:eastAsia="Arial" w:hAnsi="Arial" w:cs="Arial"/>
        </w:rPr>
        <w:t xml:space="preserve"> </w:t>
      </w:r>
      <w:r w:rsidRPr="00B3639E">
        <w:rPr>
          <w:rFonts w:ascii="Arial" w:eastAsia="Arial" w:hAnsi="Arial" w:cs="Arial"/>
        </w:rPr>
        <w:t>offered through Wounded Warriors Canada.</w:t>
      </w:r>
    </w:p>
    <w:p w14:paraId="6E2F86D0" w14:textId="77777777" w:rsidR="006E5833" w:rsidRPr="00B3639E" w:rsidRDefault="006E5833" w:rsidP="006E5833">
      <w:pPr>
        <w:pStyle w:val="ListParagraph"/>
        <w:ind w:left="1440"/>
        <w:rPr>
          <w:rFonts w:ascii="Arial" w:eastAsia="Arial" w:hAnsi="Arial" w:cs="Arial"/>
        </w:rPr>
      </w:pPr>
    </w:p>
    <w:p w14:paraId="3053C204" w14:textId="77777777" w:rsidR="006E5833" w:rsidRPr="00B3639E" w:rsidRDefault="006E5833" w:rsidP="006E5833">
      <w:pPr>
        <w:overflowPunct w:val="0"/>
        <w:autoSpaceDE w:val="0"/>
        <w:autoSpaceDN w:val="0"/>
        <w:adjustRightInd w:val="0"/>
        <w:spacing w:after="0" w:line="240" w:lineRule="auto"/>
        <w:textAlignment w:val="baseline"/>
        <w:rPr>
          <w:rFonts w:ascii="Arial" w:eastAsia="Arial" w:hAnsi="Arial" w:cs="Arial"/>
        </w:rPr>
      </w:pPr>
    </w:p>
    <w:p w14:paraId="1846E5F4" w14:textId="77777777" w:rsidR="006E5833" w:rsidRPr="00B3639E" w:rsidRDefault="006E5833" w:rsidP="006E5833">
      <w:pPr>
        <w:overflowPunct w:val="0"/>
        <w:autoSpaceDE w:val="0"/>
        <w:autoSpaceDN w:val="0"/>
        <w:adjustRightInd w:val="0"/>
        <w:spacing w:after="0" w:line="240" w:lineRule="auto"/>
        <w:textAlignment w:val="baseline"/>
        <w:rPr>
          <w:rFonts w:ascii="Arial" w:eastAsia="Arial" w:hAnsi="Arial" w:cs="Arial"/>
          <w:b/>
          <w:bCs/>
        </w:rPr>
      </w:pPr>
      <w:r w:rsidRPr="00B3639E">
        <w:rPr>
          <w:rFonts w:ascii="Arial" w:eastAsia="Arial" w:hAnsi="Arial" w:cs="Arial"/>
          <w:b/>
          <w:bCs/>
        </w:rPr>
        <w:t>2.3.2</w:t>
      </w:r>
      <w:r>
        <w:tab/>
      </w:r>
      <w:r w:rsidRPr="00B3639E">
        <w:rPr>
          <w:rFonts w:ascii="Arial" w:eastAsia="Arial" w:hAnsi="Arial" w:cs="Arial"/>
          <w:b/>
          <w:bCs/>
        </w:rPr>
        <w:t xml:space="preserve"> WorkSafeNB </w:t>
      </w:r>
      <w:r>
        <w:rPr>
          <w:rFonts w:ascii="Arial" w:eastAsia="Arial" w:hAnsi="Arial" w:cs="Arial"/>
          <w:b/>
          <w:bCs/>
        </w:rPr>
        <w:t>Claim owner</w:t>
      </w:r>
      <w:r w:rsidRPr="00B3639E">
        <w:rPr>
          <w:rFonts w:ascii="Arial" w:eastAsia="Arial" w:hAnsi="Arial" w:cs="Arial"/>
          <w:b/>
          <w:bCs/>
        </w:rPr>
        <w:t xml:space="preserve"> will:</w:t>
      </w:r>
    </w:p>
    <w:p w14:paraId="72F07497" w14:textId="77777777" w:rsidR="006E5833" w:rsidRPr="00B3639E" w:rsidRDefault="006E5833" w:rsidP="006E5833">
      <w:pPr>
        <w:overflowPunct w:val="0"/>
        <w:autoSpaceDE w:val="0"/>
        <w:autoSpaceDN w:val="0"/>
        <w:adjustRightInd w:val="0"/>
        <w:spacing w:after="0" w:line="240" w:lineRule="auto"/>
        <w:textAlignment w:val="baseline"/>
        <w:rPr>
          <w:rFonts w:ascii="Arial" w:eastAsia="Arial" w:hAnsi="Arial" w:cs="Arial"/>
        </w:rPr>
      </w:pPr>
    </w:p>
    <w:p w14:paraId="0DB5B27B" w14:textId="77777777" w:rsidR="006E5833" w:rsidRPr="00B3639E" w:rsidRDefault="006E5833" w:rsidP="006E5833">
      <w:pPr>
        <w:pStyle w:val="ListParagraph"/>
        <w:numPr>
          <w:ilvl w:val="0"/>
          <w:numId w:val="28"/>
        </w:numPr>
        <w:spacing w:after="0" w:line="240" w:lineRule="auto"/>
        <w:rPr>
          <w:rFonts w:ascii="Arial" w:eastAsia="Arial" w:hAnsi="Arial" w:cs="Arial"/>
          <w:lang w:val="en-US"/>
        </w:rPr>
      </w:pPr>
      <w:r w:rsidRPr="00B3639E">
        <w:rPr>
          <w:rFonts w:ascii="Arial" w:eastAsia="Arial" w:hAnsi="Arial" w:cs="Arial"/>
          <w:lang w:val="en-US"/>
        </w:rPr>
        <w:t xml:space="preserve">Monitor compliance with </w:t>
      </w:r>
      <w:proofErr w:type="spellStart"/>
      <w:r w:rsidRPr="00B3639E">
        <w:rPr>
          <w:rFonts w:ascii="Arial" w:eastAsia="Arial" w:hAnsi="Arial" w:cs="Arial"/>
          <w:lang w:val="en-US"/>
        </w:rPr>
        <w:t>WorkSafeNB’s</w:t>
      </w:r>
      <w:proofErr w:type="spellEnd"/>
      <w:r w:rsidRPr="00B3639E">
        <w:rPr>
          <w:rFonts w:ascii="Arial" w:eastAsia="Arial" w:hAnsi="Arial" w:cs="Arial"/>
          <w:lang w:val="en-US"/>
        </w:rPr>
        <w:t xml:space="preserve"> legislative responsibilities throughout the duration of the claim to ensure the worker receives appropriate entitlements.</w:t>
      </w:r>
    </w:p>
    <w:p w14:paraId="0E8CC246" w14:textId="77777777" w:rsidR="006E5833" w:rsidRPr="00B3639E" w:rsidRDefault="006E5833" w:rsidP="006E5833">
      <w:pPr>
        <w:pStyle w:val="ListParagraph"/>
        <w:numPr>
          <w:ilvl w:val="0"/>
          <w:numId w:val="28"/>
        </w:numPr>
        <w:spacing w:after="120" w:line="276" w:lineRule="auto"/>
        <w:rPr>
          <w:rFonts w:ascii="Arial" w:eastAsia="Arial" w:hAnsi="Arial" w:cs="Arial"/>
        </w:rPr>
      </w:pPr>
      <w:r w:rsidRPr="00B3639E">
        <w:rPr>
          <w:rFonts w:ascii="Arial" w:eastAsia="Arial" w:hAnsi="Arial" w:cs="Arial"/>
        </w:rPr>
        <w:t>Provide relevant clinical and claim-related background information to support each referral.</w:t>
      </w:r>
    </w:p>
    <w:p w14:paraId="4905A3A3" w14:textId="77777777" w:rsidR="006E5833" w:rsidRPr="00B3639E" w:rsidRDefault="006E5833" w:rsidP="006E5833">
      <w:pPr>
        <w:pStyle w:val="ListParagraph"/>
        <w:numPr>
          <w:ilvl w:val="0"/>
          <w:numId w:val="28"/>
        </w:numPr>
        <w:spacing w:after="120" w:line="276" w:lineRule="auto"/>
        <w:rPr>
          <w:rFonts w:ascii="Arial" w:eastAsia="Arial" w:hAnsi="Arial" w:cs="Arial"/>
        </w:rPr>
      </w:pPr>
      <w:r w:rsidRPr="00B3639E">
        <w:rPr>
          <w:rFonts w:ascii="Arial" w:eastAsia="Arial" w:hAnsi="Arial" w:cs="Arial"/>
        </w:rPr>
        <w:t>Identify and communicate any applicable return-to-work (RTW) options.</w:t>
      </w:r>
    </w:p>
    <w:p w14:paraId="7863847F" w14:textId="77777777" w:rsidR="006E5833" w:rsidRPr="00B3639E" w:rsidRDefault="006E5833" w:rsidP="006E5833">
      <w:pPr>
        <w:pStyle w:val="ListParagraph"/>
        <w:numPr>
          <w:ilvl w:val="0"/>
          <w:numId w:val="28"/>
        </w:numPr>
        <w:spacing w:after="120" w:line="276" w:lineRule="auto"/>
        <w:rPr>
          <w:rFonts w:ascii="Arial" w:eastAsia="Arial" w:hAnsi="Arial" w:cs="Arial"/>
        </w:rPr>
      </w:pPr>
      <w:r>
        <w:rPr>
          <w:rFonts w:ascii="Arial" w:eastAsia="Arial" w:hAnsi="Arial" w:cs="Arial"/>
        </w:rPr>
        <w:t xml:space="preserve">Facilitate collaboration </w:t>
      </w:r>
      <w:r w:rsidRPr="6E47AFFB">
        <w:rPr>
          <w:rFonts w:ascii="Arial" w:eastAsia="Arial" w:hAnsi="Arial" w:cs="Arial"/>
        </w:rPr>
        <w:t xml:space="preserve">through </w:t>
      </w:r>
      <w:r w:rsidRPr="2A5F00B2">
        <w:rPr>
          <w:rFonts w:ascii="Arial" w:eastAsia="Arial" w:hAnsi="Arial" w:cs="Arial"/>
        </w:rPr>
        <w:t>connecting</w:t>
      </w:r>
      <w:r w:rsidRPr="66DDF886">
        <w:rPr>
          <w:rFonts w:ascii="Arial" w:eastAsia="Arial" w:hAnsi="Arial" w:cs="Arial"/>
        </w:rPr>
        <w:t xml:space="preserve"> </w:t>
      </w:r>
      <w:r w:rsidRPr="00B3639E">
        <w:rPr>
          <w:rFonts w:ascii="Arial" w:eastAsia="Arial" w:hAnsi="Arial" w:cs="Arial"/>
        </w:rPr>
        <w:t xml:space="preserve">the Service Provider </w:t>
      </w:r>
      <w:r w:rsidRPr="72BC79D4">
        <w:rPr>
          <w:rFonts w:ascii="Arial" w:eastAsia="Arial" w:hAnsi="Arial" w:cs="Arial"/>
        </w:rPr>
        <w:t>with</w:t>
      </w:r>
      <w:r w:rsidRPr="00B3639E">
        <w:rPr>
          <w:rFonts w:ascii="Arial" w:eastAsia="Arial" w:hAnsi="Arial" w:cs="Arial"/>
        </w:rPr>
        <w:t xml:space="preserve"> any other healthcare professionals involved in the worker’s circle of care.</w:t>
      </w:r>
    </w:p>
    <w:p w14:paraId="1CDEE5A3" w14:textId="77777777" w:rsidR="006E5833" w:rsidRPr="00B3639E" w:rsidRDefault="006E5833" w:rsidP="006E5833">
      <w:pPr>
        <w:pStyle w:val="ListParagraph"/>
        <w:numPr>
          <w:ilvl w:val="0"/>
          <w:numId w:val="28"/>
        </w:numPr>
        <w:spacing w:after="120" w:line="276" w:lineRule="auto"/>
        <w:rPr>
          <w:rFonts w:ascii="Arial" w:eastAsia="Arial" w:hAnsi="Arial" w:cs="Arial"/>
        </w:rPr>
      </w:pPr>
      <w:r w:rsidRPr="00B3639E">
        <w:rPr>
          <w:rFonts w:ascii="Arial" w:eastAsia="Arial" w:hAnsi="Arial" w:cs="Arial"/>
        </w:rPr>
        <w:t>Ensure the worker understands and adheres to their responsibilities under the workers’ compensation legislation.</w:t>
      </w:r>
    </w:p>
    <w:p w14:paraId="2E1C6E77" w14:textId="77777777" w:rsidR="006E5833" w:rsidRPr="00B3639E" w:rsidRDefault="006E5833" w:rsidP="006E5833">
      <w:pPr>
        <w:pStyle w:val="ListParagraph"/>
        <w:numPr>
          <w:ilvl w:val="0"/>
          <w:numId w:val="28"/>
        </w:numPr>
        <w:spacing w:after="120" w:line="276" w:lineRule="auto"/>
        <w:rPr>
          <w:rFonts w:ascii="Arial" w:eastAsia="Arial" w:hAnsi="Arial" w:cs="Arial"/>
        </w:rPr>
      </w:pPr>
      <w:r w:rsidRPr="00B3639E">
        <w:rPr>
          <w:rFonts w:ascii="Arial" w:eastAsia="Arial" w:hAnsi="Arial" w:cs="Arial"/>
        </w:rPr>
        <w:t>Respond to Service Provider inquiries and communications in a timely manner.</w:t>
      </w:r>
    </w:p>
    <w:p w14:paraId="13C69351" w14:textId="77777777" w:rsidR="006E5833" w:rsidRPr="00B3639E" w:rsidRDefault="006E5833" w:rsidP="006E5833">
      <w:pPr>
        <w:pStyle w:val="ListParagraph"/>
        <w:numPr>
          <w:ilvl w:val="0"/>
          <w:numId w:val="28"/>
        </w:numPr>
        <w:spacing w:after="120" w:line="276" w:lineRule="auto"/>
        <w:rPr>
          <w:rFonts w:ascii="Arial" w:eastAsia="Arial" w:hAnsi="Arial" w:cs="Arial"/>
        </w:rPr>
      </w:pPr>
      <w:r w:rsidRPr="00B3639E">
        <w:rPr>
          <w:rFonts w:ascii="Arial" w:eastAsia="Arial" w:hAnsi="Arial" w:cs="Arial"/>
        </w:rPr>
        <w:t>Coordinate and participate in case conferences or other meetings as required</w:t>
      </w:r>
    </w:p>
    <w:p w14:paraId="440E33DC" w14:textId="77777777" w:rsidR="006E5833" w:rsidRPr="00B3639E" w:rsidRDefault="006E5833" w:rsidP="006E5833">
      <w:pPr>
        <w:pStyle w:val="ListParagraph"/>
        <w:overflowPunct w:val="0"/>
        <w:autoSpaceDE w:val="0"/>
        <w:autoSpaceDN w:val="0"/>
        <w:adjustRightInd w:val="0"/>
        <w:spacing w:after="0" w:line="240" w:lineRule="auto"/>
        <w:textAlignment w:val="baseline"/>
        <w:rPr>
          <w:rFonts w:ascii="Arial" w:eastAsia="Arial" w:hAnsi="Arial" w:cs="Arial"/>
        </w:rPr>
      </w:pPr>
    </w:p>
    <w:p w14:paraId="6FE869EB" w14:textId="77777777" w:rsidR="006E5833" w:rsidRDefault="006E5833" w:rsidP="006E5833">
      <w:pPr>
        <w:overflowPunct w:val="0"/>
        <w:autoSpaceDE w:val="0"/>
        <w:autoSpaceDN w:val="0"/>
        <w:adjustRightInd w:val="0"/>
        <w:spacing w:after="0" w:line="240" w:lineRule="auto"/>
        <w:textAlignment w:val="baseline"/>
        <w:rPr>
          <w:rFonts w:ascii="Arial" w:eastAsia="Arial" w:hAnsi="Arial" w:cs="Arial"/>
          <w:b/>
          <w:bCs/>
        </w:rPr>
      </w:pPr>
      <w:r w:rsidRPr="00B3639E">
        <w:rPr>
          <w:rFonts w:ascii="Arial" w:eastAsia="Arial" w:hAnsi="Arial" w:cs="Arial"/>
          <w:b/>
          <w:bCs/>
        </w:rPr>
        <w:t>2.3.3</w:t>
      </w:r>
      <w:r>
        <w:tab/>
      </w:r>
      <w:r w:rsidRPr="00B3639E">
        <w:rPr>
          <w:rFonts w:ascii="Arial" w:eastAsia="Arial" w:hAnsi="Arial" w:cs="Arial"/>
          <w:b/>
          <w:bCs/>
        </w:rPr>
        <w:t>Service Provider will:</w:t>
      </w:r>
    </w:p>
    <w:p w14:paraId="423444E5" w14:textId="77777777" w:rsidR="006E5833" w:rsidRPr="00B3639E" w:rsidRDefault="006E5833" w:rsidP="006E5833">
      <w:pPr>
        <w:overflowPunct w:val="0"/>
        <w:autoSpaceDE w:val="0"/>
        <w:autoSpaceDN w:val="0"/>
        <w:adjustRightInd w:val="0"/>
        <w:spacing w:after="0" w:line="240" w:lineRule="auto"/>
        <w:textAlignment w:val="baseline"/>
        <w:rPr>
          <w:rFonts w:ascii="Arial" w:eastAsia="Arial" w:hAnsi="Arial" w:cs="Arial"/>
          <w:b/>
          <w:bCs/>
        </w:rPr>
      </w:pPr>
    </w:p>
    <w:p w14:paraId="6A43EE04" w14:textId="77777777" w:rsidR="006E5833" w:rsidRPr="00B3639E" w:rsidRDefault="006E5833" w:rsidP="006E5833">
      <w:pPr>
        <w:pStyle w:val="ListParagraph"/>
        <w:numPr>
          <w:ilvl w:val="0"/>
          <w:numId w:val="32"/>
        </w:numPr>
        <w:spacing w:before="240" w:after="240" w:line="276" w:lineRule="auto"/>
        <w:rPr>
          <w:rFonts w:ascii="Arial" w:eastAsia="Arial" w:hAnsi="Arial" w:cs="Arial"/>
        </w:rPr>
      </w:pPr>
      <w:r w:rsidRPr="00B3639E">
        <w:rPr>
          <w:rFonts w:ascii="Arial" w:eastAsia="Arial" w:hAnsi="Arial" w:cs="Arial"/>
          <w:b/>
          <w:bCs/>
        </w:rPr>
        <w:t>Complete the WorkSafeNB onboarding process</w:t>
      </w:r>
      <w:r w:rsidRPr="00B3639E">
        <w:rPr>
          <w:rFonts w:ascii="Arial" w:eastAsia="Arial" w:hAnsi="Arial" w:cs="Arial"/>
        </w:rPr>
        <w:t>, which includes:</w:t>
      </w:r>
    </w:p>
    <w:p w14:paraId="4B0EEDB6" w14:textId="77777777" w:rsidR="006E5833" w:rsidRDefault="006E5833" w:rsidP="006E5833">
      <w:pPr>
        <w:pStyle w:val="ListParagraph"/>
        <w:numPr>
          <w:ilvl w:val="1"/>
          <w:numId w:val="33"/>
        </w:numPr>
        <w:spacing w:before="240" w:after="240" w:line="276" w:lineRule="auto"/>
        <w:rPr>
          <w:rFonts w:ascii="Arial" w:eastAsia="Arial" w:hAnsi="Arial" w:cs="Arial"/>
        </w:rPr>
      </w:pPr>
      <w:r w:rsidRPr="132849DC">
        <w:rPr>
          <w:rFonts w:ascii="Arial" w:eastAsia="Arial" w:hAnsi="Arial" w:cs="Arial"/>
        </w:rPr>
        <w:t>Participating in all mandatory orientation sessions and training as directed by WorkSafeNB.</w:t>
      </w:r>
    </w:p>
    <w:p w14:paraId="16C24C4A" w14:textId="77777777" w:rsidR="006E5833" w:rsidRDefault="006E5833" w:rsidP="006E5833">
      <w:pPr>
        <w:pStyle w:val="ListParagraph"/>
        <w:numPr>
          <w:ilvl w:val="1"/>
          <w:numId w:val="33"/>
        </w:numPr>
        <w:spacing w:before="240" w:after="240" w:line="276" w:lineRule="auto"/>
        <w:rPr>
          <w:rFonts w:ascii="Arial" w:eastAsia="Arial" w:hAnsi="Arial" w:cs="Arial"/>
        </w:rPr>
      </w:pPr>
      <w:r w:rsidRPr="132849DC">
        <w:rPr>
          <w:rFonts w:ascii="Arial" w:eastAsia="Arial" w:hAnsi="Arial" w:cs="Arial"/>
        </w:rPr>
        <w:t>Reviewing current program materials available on the WorkSafeNB website.</w:t>
      </w:r>
    </w:p>
    <w:p w14:paraId="36F57F50" w14:textId="77777777" w:rsidR="006E5833" w:rsidRDefault="006E5833" w:rsidP="006E5833">
      <w:pPr>
        <w:pStyle w:val="ListParagraph"/>
        <w:numPr>
          <w:ilvl w:val="1"/>
          <w:numId w:val="33"/>
        </w:numPr>
        <w:spacing w:before="240" w:after="240" w:line="276" w:lineRule="auto"/>
        <w:rPr>
          <w:rFonts w:ascii="Arial" w:eastAsia="Arial" w:hAnsi="Arial" w:cs="Arial"/>
        </w:rPr>
      </w:pPr>
      <w:r w:rsidRPr="132849DC">
        <w:rPr>
          <w:rFonts w:ascii="Arial" w:eastAsia="Arial" w:hAnsi="Arial" w:cs="Arial"/>
        </w:rPr>
        <w:t xml:space="preserve">Ensuring that all treating clinicians complete the </w:t>
      </w:r>
      <w:r w:rsidRPr="132849DC">
        <w:rPr>
          <w:rFonts w:ascii="Arial" w:eastAsia="Arial" w:hAnsi="Arial" w:cs="Arial"/>
          <w:i/>
          <w:iCs/>
        </w:rPr>
        <w:t>Introduction to Trauma-Exposed Professionals</w:t>
      </w:r>
      <w:r w:rsidRPr="132849DC">
        <w:rPr>
          <w:rFonts w:ascii="Arial" w:eastAsia="Arial" w:hAnsi="Arial" w:cs="Arial"/>
        </w:rPr>
        <w:t xml:space="preserve"> course offered by Wounded Warriors Canada</w:t>
      </w:r>
      <w:r>
        <w:rPr>
          <w:rFonts w:ascii="Arial" w:eastAsia="Arial" w:hAnsi="Arial" w:cs="Arial"/>
        </w:rPr>
        <w:t xml:space="preserve"> prior to treating workers.  </w:t>
      </w:r>
    </w:p>
    <w:p w14:paraId="0321DE08" w14:textId="77777777" w:rsidR="006E5833" w:rsidRDefault="006E5833" w:rsidP="006E5833">
      <w:pPr>
        <w:pStyle w:val="ListParagraph"/>
        <w:spacing w:before="240" w:after="240"/>
        <w:ind w:left="2219"/>
        <w:rPr>
          <w:rFonts w:ascii="Arial" w:eastAsia="Arial" w:hAnsi="Arial" w:cs="Arial"/>
        </w:rPr>
      </w:pPr>
    </w:p>
    <w:p w14:paraId="454F94B3" w14:textId="77777777" w:rsidR="006E5833" w:rsidRPr="00B3639E" w:rsidRDefault="006E5833" w:rsidP="006E5833">
      <w:pPr>
        <w:pStyle w:val="ListParagraph"/>
        <w:numPr>
          <w:ilvl w:val="0"/>
          <w:numId w:val="32"/>
        </w:numPr>
        <w:spacing w:before="240" w:after="240" w:line="276" w:lineRule="auto"/>
        <w:rPr>
          <w:rFonts w:ascii="Arial" w:eastAsia="Arial" w:hAnsi="Arial" w:cs="Arial"/>
        </w:rPr>
      </w:pPr>
      <w:r w:rsidRPr="00B3639E">
        <w:rPr>
          <w:rFonts w:ascii="Arial" w:eastAsia="Arial" w:hAnsi="Arial" w:cs="Arial"/>
          <w:b/>
          <w:bCs/>
        </w:rPr>
        <w:t>Manage client care efficiently and responsibly</w:t>
      </w:r>
      <w:r w:rsidRPr="00B3639E">
        <w:rPr>
          <w:rFonts w:ascii="Arial" w:eastAsia="Arial" w:hAnsi="Arial" w:cs="Arial"/>
        </w:rPr>
        <w:t>, including:</w:t>
      </w:r>
    </w:p>
    <w:p w14:paraId="19086EEC" w14:textId="77777777" w:rsidR="006E5833" w:rsidRPr="00CE28DA" w:rsidRDefault="006E5833" w:rsidP="006E5833">
      <w:pPr>
        <w:pStyle w:val="ListParagraph"/>
        <w:numPr>
          <w:ilvl w:val="1"/>
          <w:numId w:val="34"/>
        </w:numPr>
        <w:spacing w:before="240" w:after="240" w:line="276" w:lineRule="auto"/>
        <w:rPr>
          <w:rFonts w:ascii="Arial" w:eastAsia="Arial" w:hAnsi="Arial" w:cs="Arial"/>
        </w:rPr>
      </w:pPr>
      <w:r w:rsidRPr="000E56B0">
        <w:rPr>
          <w:rFonts w:ascii="Arial" w:eastAsia="Arial" w:hAnsi="Arial" w:cs="Arial"/>
        </w:rPr>
        <w:t>Scheduling all client appointments and promptly rescheduling any missed</w:t>
      </w:r>
      <w:r w:rsidRPr="00CE28DA">
        <w:rPr>
          <w:rFonts w:ascii="Arial" w:eastAsia="Arial" w:hAnsi="Arial" w:cs="Arial"/>
        </w:rPr>
        <w:t xml:space="preserve"> appointments.</w:t>
      </w:r>
    </w:p>
    <w:p w14:paraId="739420AF" w14:textId="77777777" w:rsidR="006E5833" w:rsidRDefault="006E5833" w:rsidP="006E5833">
      <w:pPr>
        <w:pStyle w:val="ListParagraph"/>
        <w:numPr>
          <w:ilvl w:val="1"/>
          <w:numId w:val="34"/>
        </w:numPr>
        <w:spacing w:before="240" w:after="240" w:line="276" w:lineRule="auto"/>
        <w:rPr>
          <w:rFonts w:ascii="Arial" w:eastAsia="Arial" w:hAnsi="Arial" w:cs="Arial"/>
        </w:rPr>
      </w:pPr>
      <w:r w:rsidRPr="132849DC">
        <w:rPr>
          <w:rFonts w:ascii="Arial" w:eastAsia="Arial" w:hAnsi="Arial" w:cs="Arial"/>
        </w:rPr>
        <w:t xml:space="preserve">Reviewing the client file and relevant background information provided by the </w:t>
      </w:r>
      <w:r>
        <w:rPr>
          <w:rFonts w:ascii="Arial" w:eastAsia="Arial" w:hAnsi="Arial" w:cs="Arial"/>
        </w:rPr>
        <w:t>Claim owner</w:t>
      </w:r>
      <w:r w:rsidRPr="132849DC">
        <w:rPr>
          <w:rFonts w:ascii="Arial" w:eastAsia="Arial" w:hAnsi="Arial" w:cs="Arial"/>
        </w:rPr>
        <w:t>.</w:t>
      </w:r>
    </w:p>
    <w:p w14:paraId="14B6C852" w14:textId="77777777" w:rsidR="006E5833" w:rsidRDefault="006E5833" w:rsidP="006E5833">
      <w:pPr>
        <w:pStyle w:val="ListParagraph"/>
        <w:numPr>
          <w:ilvl w:val="1"/>
          <w:numId w:val="34"/>
        </w:numPr>
        <w:spacing w:before="240" w:after="240" w:line="276" w:lineRule="auto"/>
        <w:rPr>
          <w:rFonts w:ascii="Arial" w:eastAsia="Arial" w:hAnsi="Arial" w:cs="Arial"/>
        </w:rPr>
      </w:pPr>
      <w:r w:rsidRPr="132849DC">
        <w:rPr>
          <w:rFonts w:ascii="Arial" w:eastAsia="Arial" w:hAnsi="Arial" w:cs="Arial"/>
        </w:rPr>
        <w:t xml:space="preserve">Obtaining written informed consent from the injured worker. Consent must clearly outline the nature of the services provided, the reporting requirements, and that reports may be shared with the </w:t>
      </w:r>
      <w:r>
        <w:rPr>
          <w:rFonts w:ascii="Arial" w:eastAsia="Arial" w:hAnsi="Arial" w:cs="Arial"/>
        </w:rPr>
        <w:t>Claim owner</w:t>
      </w:r>
      <w:r w:rsidRPr="132849DC">
        <w:rPr>
          <w:rFonts w:ascii="Arial" w:eastAsia="Arial" w:hAnsi="Arial" w:cs="Arial"/>
        </w:rPr>
        <w:t xml:space="preserve"> and/or WorkSafeNB Clinical Consultants.</w:t>
      </w:r>
    </w:p>
    <w:p w14:paraId="432FB73F" w14:textId="77777777" w:rsidR="006E5833" w:rsidRDefault="006E5833" w:rsidP="006E5833">
      <w:pPr>
        <w:pStyle w:val="ListParagraph"/>
        <w:spacing w:before="240" w:after="240"/>
        <w:ind w:left="2219"/>
        <w:rPr>
          <w:rFonts w:ascii="Arial" w:eastAsia="Arial" w:hAnsi="Arial" w:cs="Arial"/>
        </w:rPr>
      </w:pPr>
    </w:p>
    <w:p w14:paraId="1895D457" w14:textId="77777777" w:rsidR="006E5833" w:rsidRPr="00B3639E" w:rsidRDefault="006E5833" w:rsidP="006E5833">
      <w:pPr>
        <w:pStyle w:val="ListParagraph"/>
        <w:numPr>
          <w:ilvl w:val="0"/>
          <w:numId w:val="32"/>
        </w:numPr>
        <w:spacing w:before="240" w:after="240" w:line="276" w:lineRule="auto"/>
        <w:rPr>
          <w:rFonts w:ascii="Arial" w:eastAsia="Arial" w:hAnsi="Arial" w:cs="Arial"/>
        </w:rPr>
      </w:pPr>
      <w:r w:rsidRPr="00B3639E">
        <w:rPr>
          <w:rFonts w:ascii="Arial" w:eastAsia="Arial" w:hAnsi="Arial" w:cs="Arial"/>
          <w:b/>
          <w:bCs/>
        </w:rPr>
        <w:t>Communicate with WorkSafeNB in a timely and transparent manner</w:t>
      </w:r>
      <w:r w:rsidRPr="00B3639E">
        <w:rPr>
          <w:rFonts w:ascii="Arial" w:eastAsia="Arial" w:hAnsi="Arial" w:cs="Arial"/>
        </w:rPr>
        <w:t>:</w:t>
      </w:r>
    </w:p>
    <w:p w14:paraId="46FFC906" w14:textId="77777777" w:rsidR="006E5833" w:rsidRPr="009871BF" w:rsidRDefault="006E5833" w:rsidP="006E5833">
      <w:pPr>
        <w:pStyle w:val="ListParagraph"/>
        <w:numPr>
          <w:ilvl w:val="1"/>
          <w:numId w:val="35"/>
        </w:numPr>
        <w:spacing w:before="240" w:after="240" w:line="276" w:lineRule="auto"/>
        <w:rPr>
          <w:rFonts w:ascii="Arial" w:eastAsia="Arial" w:hAnsi="Arial" w:cs="Arial"/>
        </w:rPr>
      </w:pPr>
      <w:r w:rsidRPr="00DA593D">
        <w:rPr>
          <w:rFonts w:ascii="Arial" w:eastAsia="Arial" w:hAnsi="Arial" w:cs="Arial"/>
        </w:rPr>
        <w:t xml:space="preserve">Notify the Claim owner in writing within two (2) business days if the </w:t>
      </w:r>
      <w:r w:rsidRPr="009871BF">
        <w:rPr>
          <w:rFonts w:ascii="Arial" w:eastAsia="Arial" w:hAnsi="Arial" w:cs="Arial"/>
        </w:rPr>
        <w:t xml:space="preserve">worker fails to attend 2 concurrent treatment sessions </w:t>
      </w:r>
    </w:p>
    <w:p w14:paraId="5DCFC697" w14:textId="77777777" w:rsidR="006E5833" w:rsidRDefault="006E5833" w:rsidP="006E5833">
      <w:pPr>
        <w:pStyle w:val="ListParagraph"/>
        <w:numPr>
          <w:ilvl w:val="1"/>
          <w:numId w:val="35"/>
        </w:numPr>
        <w:spacing w:before="240" w:after="240" w:line="276" w:lineRule="auto"/>
        <w:rPr>
          <w:rFonts w:ascii="Arial" w:eastAsia="Arial" w:hAnsi="Arial" w:cs="Arial"/>
        </w:rPr>
      </w:pPr>
      <w:r w:rsidRPr="009871BF">
        <w:rPr>
          <w:rFonts w:ascii="Arial" w:eastAsia="Arial" w:hAnsi="Arial" w:cs="Arial"/>
        </w:rPr>
        <w:t>Notify the claim owner immediately if it has been identified the worker is not progressing toward established treatment goals or failing to engage or actively participate in treatment.</w:t>
      </w:r>
      <w:r>
        <w:rPr>
          <w:rFonts w:ascii="Arial" w:eastAsia="Arial" w:hAnsi="Arial" w:cs="Arial"/>
        </w:rPr>
        <w:t xml:space="preserve">  </w:t>
      </w:r>
    </w:p>
    <w:p w14:paraId="07027FC7" w14:textId="77777777" w:rsidR="006E5833" w:rsidRDefault="006E5833" w:rsidP="006E5833">
      <w:pPr>
        <w:pStyle w:val="ListParagraph"/>
        <w:numPr>
          <w:ilvl w:val="1"/>
          <w:numId w:val="35"/>
        </w:numPr>
        <w:spacing w:before="240" w:after="240" w:line="276" w:lineRule="auto"/>
        <w:rPr>
          <w:rFonts w:ascii="Arial" w:eastAsia="Arial" w:hAnsi="Arial" w:cs="Arial"/>
        </w:rPr>
      </w:pPr>
      <w:r w:rsidRPr="3A7E0948">
        <w:rPr>
          <w:rFonts w:ascii="Arial" w:eastAsia="Arial" w:hAnsi="Arial" w:cs="Arial"/>
        </w:rPr>
        <w:t xml:space="preserve">Discuss and obtain prior approval from the Claim </w:t>
      </w:r>
      <w:r>
        <w:rPr>
          <w:rFonts w:ascii="Arial" w:eastAsia="Arial" w:hAnsi="Arial" w:cs="Arial"/>
        </w:rPr>
        <w:t>Owner</w:t>
      </w:r>
      <w:r w:rsidRPr="3A7E0948">
        <w:rPr>
          <w:rFonts w:ascii="Arial" w:eastAsia="Arial" w:hAnsi="Arial" w:cs="Arial"/>
        </w:rPr>
        <w:t xml:space="preserve"> for any additional services, equipment, or treatment-related needs before </w:t>
      </w:r>
      <w:r>
        <w:rPr>
          <w:rFonts w:ascii="Arial" w:eastAsia="Arial" w:hAnsi="Arial" w:cs="Arial"/>
        </w:rPr>
        <w:t xml:space="preserve">discussing </w:t>
      </w:r>
      <w:r w:rsidRPr="3A7E0948">
        <w:rPr>
          <w:rFonts w:ascii="Arial" w:eastAsia="Arial" w:hAnsi="Arial" w:cs="Arial"/>
        </w:rPr>
        <w:t>with the client.</w:t>
      </w:r>
    </w:p>
    <w:p w14:paraId="05EC9E82" w14:textId="77777777" w:rsidR="006E5833" w:rsidRDefault="006E5833" w:rsidP="006E5833">
      <w:pPr>
        <w:pStyle w:val="ListParagraph"/>
        <w:numPr>
          <w:ilvl w:val="1"/>
          <w:numId w:val="35"/>
        </w:numPr>
        <w:spacing w:before="240" w:after="240" w:line="276" w:lineRule="auto"/>
        <w:rPr>
          <w:rFonts w:ascii="Arial" w:eastAsia="Arial" w:hAnsi="Arial" w:cs="Arial"/>
        </w:rPr>
      </w:pPr>
      <w:r w:rsidRPr="132849DC">
        <w:rPr>
          <w:rFonts w:ascii="Arial" w:eastAsia="Arial" w:hAnsi="Arial" w:cs="Arial"/>
        </w:rPr>
        <w:t>Advise WorkSafeNB of any client requests or clinical concerns that fall outside the Service Provider’s scope of practice.</w:t>
      </w:r>
    </w:p>
    <w:p w14:paraId="618990F4" w14:textId="77777777" w:rsidR="006E5833" w:rsidRDefault="006E5833" w:rsidP="006E5833">
      <w:pPr>
        <w:pStyle w:val="ListParagraph"/>
        <w:spacing w:before="240" w:after="240"/>
        <w:ind w:left="2219"/>
        <w:rPr>
          <w:rFonts w:ascii="Arial" w:eastAsia="Arial" w:hAnsi="Arial" w:cs="Arial"/>
        </w:rPr>
      </w:pPr>
    </w:p>
    <w:p w14:paraId="758AD587" w14:textId="77777777" w:rsidR="006E5833" w:rsidRPr="00B3639E" w:rsidRDefault="006E5833" w:rsidP="006E5833">
      <w:pPr>
        <w:pStyle w:val="ListParagraph"/>
        <w:numPr>
          <w:ilvl w:val="0"/>
          <w:numId w:val="32"/>
        </w:numPr>
        <w:spacing w:before="240" w:after="240" w:line="276" w:lineRule="auto"/>
        <w:rPr>
          <w:rFonts w:ascii="Arial" w:eastAsia="Arial" w:hAnsi="Arial" w:cs="Arial"/>
        </w:rPr>
      </w:pPr>
      <w:r w:rsidRPr="00B3639E">
        <w:rPr>
          <w:rFonts w:ascii="Arial" w:eastAsia="Arial" w:hAnsi="Arial" w:cs="Arial"/>
          <w:b/>
          <w:bCs/>
        </w:rPr>
        <w:t>Fulfill administrative and quality assurance requirements</w:t>
      </w:r>
      <w:r w:rsidRPr="00B3639E">
        <w:rPr>
          <w:rFonts w:ascii="Arial" w:eastAsia="Arial" w:hAnsi="Arial" w:cs="Arial"/>
        </w:rPr>
        <w:t>:</w:t>
      </w:r>
    </w:p>
    <w:p w14:paraId="6A2E83AB" w14:textId="77777777" w:rsidR="006E5833" w:rsidRPr="009871BF" w:rsidRDefault="006E5833" w:rsidP="006E5833">
      <w:pPr>
        <w:pStyle w:val="ListParagraph"/>
        <w:numPr>
          <w:ilvl w:val="1"/>
          <w:numId w:val="36"/>
        </w:numPr>
        <w:spacing w:before="240" w:after="240" w:line="276" w:lineRule="auto"/>
        <w:rPr>
          <w:rFonts w:ascii="Arial" w:eastAsia="Arial" w:hAnsi="Arial" w:cs="Arial"/>
        </w:rPr>
      </w:pPr>
      <w:r w:rsidRPr="00E05DBE">
        <w:rPr>
          <w:rFonts w:ascii="Arial" w:eastAsia="Arial" w:hAnsi="Arial" w:cs="Arial"/>
        </w:rPr>
        <w:t>Submit clinical reports in accordance with timelines outlined in Section 4 – Service Schedule.</w:t>
      </w:r>
    </w:p>
    <w:p w14:paraId="157E190E" w14:textId="77777777" w:rsidR="006E5833" w:rsidRPr="00EC6199" w:rsidRDefault="006E5833" w:rsidP="006E5833">
      <w:pPr>
        <w:pStyle w:val="ListParagraph"/>
        <w:numPr>
          <w:ilvl w:val="1"/>
          <w:numId w:val="36"/>
        </w:numPr>
        <w:spacing w:before="240" w:after="240" w:line="276" w:lineRule="auto"/>
        <w:rPr>
          <w:rFonts w:ascii="Arial" w:eastAsia="Arial" w:hAnsi="Arial" w:cs="Arial"/>
        </w:rPr>
      </w:pPr>
      <w:r w:rsidRPr="00EC6199">
        <w:rPr>
          <w:rFonts w:ascii="Arial" w:eastAsia="Arial" w:hAnsi="Arial" w:cs="Arial"/>
        </w:rPr>
        <w:t>Maintain the highest standards of professionalism, integrity, ethical conduct, objectivity, and impartiality in all interactions and service delivery.</w:t>
      </w:r>
    </w:p>
    <w:p w14:paraId="2193F113" w14:textId="77777777" w:rsidR="006E5833" w:rsidRPr="00385421" w:rsidRDefault="006E5833" w:rsidP="006E5833">
      <w:pPr>
        <w:pStyle w:val="ListParagraph"/>
        <w:numPr>
          <w:ilvl w:val="1"/>
          <w:numId w:val="36"/>
        </w:numPr>
        <w:spacing w:before="240" w:after="240" w:line="276" w:lineRule="auto"/>
        <w:rPr>
          <w:rFonts w:ascii="Arial" w:eastAsia="Arial" w:hAnsi="Arial" w:cs="Arial"/>
        </w:rPr>
      </w:pPr>
      <w:r w:rsidRPr="5CC0AF27">
        <w:rPr>
          <w:rFonts w:ascii="Arial" w:eastAsia="Arial" w:hAnsi="Arial" w:cs="Arial"/>
        </w:rPr>
        <w:t xml:space="preserve"> </w:t>
      </w:r>
      <w:r w:rsidRPr="5916D191">
        <w:rPr>
          <w:rFonts w:ascii="Arial" w:eastAsia="Arial" w:hAnsi="Arial" w:cs="Arial"/>
        </w:rPr>
        <w:t xml:space="preserve">The service provider will collaborate with WorkSafeNB </w:t>
      </w:r>
      <w:r w:rsidRPr="0C008DBC">
        <w:rPr>
          <w:rFonts w:ascii="Arial" w:eastAsia="Arial" w:hAnsi="Arial" w:cs="Arial"/>
        </w:rPr>
        <w:t xml:space="preserve">on a </w:t>
      </w:r>
      <w:r w:rsidRPr="40148BB1">
        <w:rPr>
          <w:rFonts w:ascii="Arial" w:eastAsia="Arial" w:hAnsi="Arial" w:cs="Arial"/>
        </w:rPr>
        <w:t xml:space="preserve">booking </w:t>
      </w:r>
      <w:r w:rsidRPr="29BE30C3">
        <w:rPr>
          <w:rFonts w:ascii="Arial" w:eastAsia="Arial" w:hAnsi="Arial" w:cs="Arial"/>
        </w:rPr>
        <w:t>process to</w:t>
      </w:r>
      <w:r w:rsidRPr="5916D191">
        <w:rPr>
          <w:rFonts w:ascii="Arial" w:eastAsia="Arial" w:hAnsi="Arial" w:cs="Arial"/>
        </w:rPr>
        <w:t xml:space="preserve"> ensure timely access to care.</w:t>
      </w:r>
    </w:p>
    <w:p w14:paraId="43942837" w14:textId="77777777" w:rsidR="006E5833" w:rsidRPr="007174E6" w:rsidRDefault="006E5833" w:rsidP="006E5833">
      <w:pPr>
        <w:pStyle w:val="ListParagraph"/>
        <w:overflowPunct w:val="0"/>
        <w:autoSpaceDE w:val="0"/>
        <w:autoSpaceDN w:val="0"/>
        <w:adjustRightInd w:val="0"/>
        <w:spacing w:after="0" w:line="240" w:lineRule="auto"/>
        <w:textAlignment w:val="baseline"/>
        <w:rPr>
          <w:rFonts w:ascii="Arial" w:eastAsia="Arial" w:hAnsi="Arial" w:cs="Arial"/>
        </w:rPr>
      </w:pPr>
    </w:p>
    <w:p w14:paraId="25D7964E" w14:textId="77777777" w:rsidR="006E5833" w:rsidRPr="00912BA4" w:rsidRDefault="006E5833" w:rsidP="006E5833">
      <w:pPr>
        <w:keepNext/>
        <w:pBdr>
          <w:bottom w:val="single" w:sz="4" w:space="1" w:color="auto"/>
        </w:pBdr>
        <w:spacing w:before="120"/>
        <w:ind w:left="360" w:hanging="360"/>
        <w:outlineLvl w:val="1"/>
        <w:rPr>
          <w:rFonts w:ascii="Arial" w:eastAsia="Arial" w:hAnsi="Arial" w:cs="Arial"/>
          <w:b/>
          <w:bCs/>
          <w:smallCaps/>
        </w:rPr>
      </w:pPr>
      <w:bookmarkStart w:id="9" w:name="_Int_JRLC0Ajz"/>
      <w:bookmarkEnd w:id="8"/>
      <w:r w:rsidRPr="007174E6">
        <w:rPr>
          <w:rFonts w:ascii="Arial" w:eastAsia="Arial" w:hAnsi="Arial" w:cs="Arial"/>
          <w:b/>
          <w:bCs/>
          <w:smallCaps/>
        </w:rPr>
        <w:t>2.4</w:t>
      </w:r>
      <w:r>
        <w:tab/>
      </w:r>
      <w:r>
        <w:tab/>
      </w:r>
      <w:r w:rsidRPr="00912BA4">
        <w:rPr>
          <w:rFonts w:ascii="Arial" w:eastAsia="Arial" w:hAnsi="Arial" w:cs="Arial"/>
          <w:b/>
          <w:bCs/>
          <w:smallCaps/>
        </w:rPr>
        <w:t xml:space="preserve">Mandatory Requirements: </w:t>
      </w:r>
      <w:bookmarkEnd w:id="9"/>
    </w:p>
    <w:p w14:paraId="5AADFD62" w14:textId="77777777" w:rsidR="006E5833" w:rsidRPr="004073F2" w:rsidRDefault="006E5833" w:rsidP="006E5833">
      <w:pPr>
        <w:pStyle w:val="ListParagraph"/>
        <w:numPr>
          <w:ilvl w:val="0"/>
          <w:numId w:val="22"/>
        </w:numPr>
        <w:spacing w:before="240" w:after="120" w:line="276" w:lineRule="auto"/>
        <w:rPr>
          <w:rStyle w:val="cf01"/>
          <w:rFonts w:ascii="Arial" w:eastAsia="Arial" w:hAnsi="Arial" w:cs="Arial"/>
        </w:rPr>
      </w:pPr>
      <w:bookmarkStart w:id="10" w:name="_Int_S3oU7QLC"/>
      <w:r w:rsidRPr="004073F2">
        <w:rPr>
          <w:rStyle w:val="cf01"/>
          <w:rFonts w:ascii="Arial" w:hAnsi="Arial" w:cs="Arial"/>
        </w:rPr>
        <w:t xml:space="preserve">Service providers must have a </w:t>
      </w:r>
      <w:r w:rsidRPr="00B63071">
        <w:rPr>
          <w:rStyle w:val="cf01"/>
          <w:rFonts w:ascii="Arial" w:hAnsi="Arial" w:cs="Arial"/>
        </w:rPr>
        <w:t>minimum</w:t>
      </w:r>
      <w:r w:rsidRPr="004073F2">
        <w:rPr>
          <w:rStyle w:val="cf01"/>
          <w:rFonts w:ascii="Arial" w:hAnsi="Arial" w:cs="Arial"/>
        </w:rPr>
        <w:t xml:space="preserve"> of </w:t>
      </w:r>
      <w:r>
        <w:rPr>
          <w:rStyle w:val="cf01"/>
          <w:rFonts w:ascii="Arial" w:hAnsi="Arial" w:cs="Arial"/>
        </w:rPr>
        <w:t xml:space="preserve">either </w:t>
      </w:r>
      <w:r w:rsidRPr="004073F2">
        <w:rPr>
          <w:rStyle w:val="cf01"/>
          <w:rFonts w:ascii="Arial" w:hAnsi="Arial" w:cs="Arial"/>
        </w:rPr>
        <w:t xml:space="preserve">a </w:t>
      </w:r>
      <w:proofErr w:type="gramStart"/>
      <w:r w:rsidRPr="004073F2">
        <w:rPr>
          <w:rStyle w:val="cf01"/>
          <w:rFonts w:ascii="Arial" w:hAnsi="Arial" w:cs="Arial"/>
        </w:rPr>
        <w:t>Masters of Social Work</w:t>
      </w:r>
      <w:proofErr w:type="gramEnd"/>
      <w:r>
        <w:rPr>
          <w:rStyle w:val="cf01"/>
          <w:rFonts w:ascii="Arial" w:hAnsi="Arial" w:cs="Arial"/>
        </w:rPr>
        <w:t xml:space="preserve"> (MSW)</w:t>
      </w:r>
      <w:r w:rsidRPr="004073F2">
        <w:rPr>
          <w:rStyle w:val="cf01"/>
          <w:rFonts w:ascii="Arial" w:hAnsi="Arial" w:cs="Arial"/>
        </w:rPr>
        <w:t xml:space="preserve"> or License</w:t>
      </w:r>
      <w:r>
        <w:rPr>
          <w:rStyle w:val="cf01"/>
          <w:rFonts w:ascii="Arial" w:hAnsi="Arial" w:cs="Arial"/>
        </w:rPr>
        <w:t>d</w:t>
      </w:r>
      <w:r w:rsidRPr="004073F2">
        <w:rPr>
          <w:rStyle w:val="cf01"/>
          <w:rFonts w:ascii="Arial" w:hAnsi="Arial" w:cs="Arial"/>
        </w:rPr>
        <w:t xml:space="preserve"> Counseling Therapist</w:t>
      </w:r>
      <w:r>
        <w:rPr>
          <w:rStyle w:val="cf01"/>
          <w:rFonts w:ascii="Arial" w:hAnsi="Arial" w:cs="Arial"/>
        </w:rPr>
        <w:t xml:space="preserve"> (LCT)</w:t>
      </w:r>
      <w:r w:rsidRPr="004073F2">
        <w:rPr>
          <w:rStyle w:val="cf01"/>
          <w:rFonts w:ascii="Arial" w:hAnsi="Arial" w:cs="Arial"/>
        </w:rPr>
        <w:t xml:space="preserve"> designation</w:t>
      </w:r>
    </w:p>
    <w:p w14:paraId="5FDE8AA4" w14:textId="77777777" w:rsidR="006E5833" w:rsidRPr="00032608" w:rsidRDefault="006E5833" w:rsidP="006E5833">
      <w:pPr>
        <w:pStyle w:val="ListParagraph"/>
        <w:numPr>
          <w:ilvl w:val="0"/>
          <w:numId w:val="22"/>
        </w:numPr>
        <w:spacing w:before="240" w:after="120" w:line="276" w:lineRule="auto"/>
        <w:rPr>
          <w:rFonts w:ascii="Arial" w:eastAsia="Arial" w:hAnsi="Arial" w:cs="Arial"/>
        </w:rPr>
      </w:pPr>
      <w:r>
        <w:rPr>
          <w:rFonts w:ascii="Arial" w:eastAsia="Arial" w:hAnsi="Arial" w:cs="Arial"/>
        </w:rPr>
        <w:t xml:space="preserve">MSWs </w:t>
      </w:r>
      <w:r w:rsidRPr="00032608">
        <w:rPr>
          <w:rFonts w:ascii="Arial" w:eastAsia="Arial" w:hAnsi="Arial" w:cs="Arial"/>
        </w:rPr>
        <w:t>must be members in good standing with the New Brunswick Association of Social Workers.</w:t>
      </w:r>
    </w:p>
    <w:p w14:paraId="7779A0F3" w14:textId="77777777" w:rsidR="006E5833" w:rsidRPr="00032608" w:rsidRDefault="006E5833" w:rsidP="006E5833">
      <w:pPr>
        <w:pStyle w:val="ListParagraph"/>
        <w:numPr>
          <w:ilvl w:val="0"/>
          <w:numId w:val="22"/>
        </w:numPr>
        <w:spacing w:before="240" w:after="120" w:line="276" w:lineRule="auto"/>
        <w:rPr>
          <w:rFonts w:ascii="Arial" w:eastAsia="Arial" w:hAnsi="Arial" w:cs="Arial"/>
        </w:rPr>
      </w:pPr>
      <w:r w:rsidRPr="00032608">
        <w:rPr>
          <w:rFonts w:ascii="Arial" w:eastAsia="Arial" w:hAnsi="Arial" w:cs="Arial"/>
        </w:rPr>
        <w:t xml:space="preserve"> </w:t>
      </w:r>
      <w:r w:rsidRPr="00032608">
        <w:rPr>
          <w:rStyle w:val="normaltextrun"/>
          <w:rFonts w:ascii="Arial" w:eastAsia="Arial" w:hAnsi="Arial" w:cs="Arial"/>
          <w:shd w:val="clear" w:color="auto" w:fill="FFFFFF"/>
        </w:rPr>
        <w:t>LCT</w:t>
      </w:r>
      <w:r>
        <w:rPr>
          <w:rStyle w:val="normaltextrun"/>
          <w:rFonts w:ascii="Arial" w:eastAsia="Arial" w:hAnsi="Arial" w:cs="Arial"/>
          <w:shd w:val="clear" w:color="auto" w:fill="FFFFFF"/>
        </w:rPr>
        <w:t>s</w:t>
      </w:r>
      <w:r w:rsidRPr="00032608">
        <w:rPr>
          <w:rStyle w:val="normaltextrun"/>
          <w:rFonts w:ascii="Arial" w:eastAsia="Arial" w:hAnsi="Arial" w:cs="Arial"/>
          <w:shd w:val="clear" w:color="auto" w:fill="FFFFFF"/>
        </w:rPr>
        <w:t xml:space="preserve"> </w:t>
      </w:r>
      <w:r w:rsidRPr="00032608">
        <w:rPr>
          <w:rFonts w:ascii="Arial" w:eastAsia="Arial" w:hAnsi="Arial" w:cs="Arial"/>
        </w:rPr>
        <w:t>must be members in good standing with The College of Licensed Counselling Therapists of New Brunswick.</w:t>
      </w:r>
    </w:p>
    <w:p w14:paraId="10206F49" w14:textId="77777777" w:rsidR="006E5833" w:rsidRPr="00032608" w:rsidRDefault="006E5833" w:rsidP="006E5833">
      <w:pPr>
        <w:pStyle w:val="ListParagraph"/>
        <w:numPr>
          <w:ilvl w:val="0"/>
          <w:numId w:val="22"/>
        </w:numPr>
        <w:spacing w:before="240" w:after="120" w:line="276" w:lineRule="auto"/>
        <w:rPr>
          <w:rFonts w:ascii="Arial" w:eastAsia="Times New Roman" w:hAnsi="Arial" w:cs="Arial"/>
        </w:rPr>
      </w:pPr>
      <w:r w:rsidRPr="00032608">
        <w:rPr>
          <w:rFonts w:ascii="Arial" w:eastAsia="Arial" w:hAnsi="Arial" w:cs="Arial"/>
        </w:rPr>
        <w:t>Service providers must provide service in one or both of New Brunswick’s official languages (French/English).</w:t>
      </w:r>
    </w:p>
    <w:p w14:paraId="4759F14D" w14:textId="77777777" w:rsidR="006E5833" w:rsidRPr="00032608" w:rsidRDefault="006E5833" w:rsidP="006E5833">
      <w:pPr>
        <w:pStyle w:val="ListParagraph"/>
        <w:numPr>
          <w:ilvl w:val="0"/>
          <w:numId w:val="22"/>
        </w:numPr>
        <w:spacing w:before="240" w:after="120" w:line="276" w:lineRule="auto"/>
        <w:rPr>
          <w:rFonts w:ascii="Arial" w:eastAsia="Times New Roman" w:hAnsi="Arial" w:cs="Arial"/>
        </w:rPr>
      </w:pPr>
      <w:r w:rsidRPr="00032608">
        <w:rPr>
          <w:rFonts w:ascii="Arial" w:eastAsia="Times New Roman" w:hAnsi="Arial" w:cs="Arial"/>
        </w:rPr>
        <w:t xml:space="preserve">Mental health providers must be certified in </w:t>
      </w:r>
      <w:r>
        <w:rPr>
          <w:rFonts w:ascii="Arial" w:eastAsia="Times New Roman" w:hAnsi="Arial" w:cs="Arial"/>
        </w:rPr>
        <w:t xml:space="preserve">at least one of the following </w:t>
      </w:r>
      <w:r w:rsidRPr="00032608">
        <w:rPr>
          <w:rFonts w:ascii="Arial" w:eastAsia="Times New Roman" w:hAnsi="Arial" w:cs="Arial"/>
        </w:rPr>
        <w:t>evidence-based trauma treatment approach</w:t>
      </w:r>
      <w:r>
        <w:rPr>
          <w:rFonts w:ascii="Arial" w:eastAsia="Times New Roman" w:hAnsi="Arial" w:cs="Arial"/>
        </w:rPr>
        <w:t>es</w:t>
      </w:r>
      <w:r w:rsidRPr="00032608">
        <w:rPr>
          <w:rFonts w:ascii="Arial" w:eastAsia="Times New Roman" w:hAnsi="Arial" w:cs="Arial"/>
        </w:rPr>
        <w:t xml:space="preserve"> (EMDR, CPT, or PE)</w:t>
      </w:r>
      <w:r>
        <w:rPr>
          <w:rFonts w:ascii="Arial" w:eastAsia="Times New Roman" w:hAnsi="Arial" w:cs="Arial"/>
        </w:rPr>
        <w:t xml:space="preserve"> and provide proof of certification.</w:t>
      </w:r>
    </w:p>
    <w:p w14:paraId="608AF023" w14:textId="77777777" w:rsidR="006E5833" w:rsidRDefault="006E5833" w:rsidP="006E5833">
      <w:pPr>
        <w:pStyle w:val="ListParagraph"/>
        <w:numPr>
          <w:ilvl w:val="0"/>
          <w:numId w:val="22"/>
        </w:numPr>
        <w:spacing w:before="240" w:after="120" w:line="276" w:lineRule="auto"/>
        <w:rPr>
          <w:rFonts w:ascii="Arial" w:eastAsia="Arial" w:hAnsi="Arial" w:cs="Arial"/>
        </w:rPr>
      </w:pPr>
      <w:r w:rsidRPr="00032608">
        <w:rPr>
          <w:rFonts w:ascii="Arial" w:eastAsia="Arial" w:hAnsi="Arial" w:cs="Arial"/>
        </w:rPr>
        <w:lastRenderedPageBreak/>
        <w:t xml:space="preserve">All clinicians must complete the self-directed </w:t>
      </w:r>
      <w:r>
        <w:rPr>
          <w:rFonts w:ascii="Arial" w:eastAsia="Arial" w:hAnsi="Arial" w:cs="Arial"/>
        </w:rPr>
        <w:t>“</w:t>
      </w:r>
      <w:r w:rsidRPr="00032608">
        <w:rPr>
          <w:rFonts w:ascii="Arial" w:eastAsia="Arial" w:hAnsi="Arial" w:cs="Arial"/>
          <w:i/>
          <w:iCs/>
        </w:rPr>
        <w:t>Introduction to Trauma-Exposed Professionals</w:t>
      </w:r>
      <w:r>
        <w:rPr>
          <w:rFonts w:ascii="Arial" w:eastAsia="Arial" w:hAnsi="Arial" w:cs="Arial"/>
        </w:rPr>
        <w:t xml:space="preserve">” </w:t>
      </w:r>
      <w:r w:rsidRPr="00032608">
        <w:rPr>
          <w:rFonts w:ascii="Arial" w:eastAsia="Arial" w:hAnsi="Arial" w:cs="Arial"/>
        </w:rPr>
        <w:t>training offered by Wounded Warriors Canada prior to providing services to any WorkSafeNB clients.</w:t>
      </w:r>
    </w:p>
    <w:p w14:paraId="4D2B4E66" w14:textId="77777777" w:rsidR="006E5833" w:rsidRPr="00AA7EDE" w:rsidRDefault="006E5833" w:rsidP="006E5833">
      <w:pPr>
        <w:pStyle w:val="ListParagraph"/>
        <w:numPr>
          <w:ilvl w:val="0"/>
          <w:numId w:val="22"/>
        </w:numPr>
        <w:spacing w:after="120" w:line="276" w:lineRule="auto"/>
        <w:rPr>
          <w:rFonts w:eastAsia="Arial"/>
        </w:rPr>
      </w:pPr>
      <w:r w:rsidRPr="00AA7EDE">
        <w:rPr>
          <w:rFonts w:ascii="Arial" w:eastAsia="Arial" w:hAnsi="Arial" w:cs="Arial"/>
        </w:rPr>
        <w:t>Service Providers shall agree to deliver services in accordance with the guidelines and standards outlined in the WorkSafeNB TPI Service Provider Reference Guide.</w:t>
      </w:r>
    </w:p>
    <w:bookmarkEnd w:id="10"/>
    <w:p w14:paraId="116B772C" w14:textId="77777777" w:rsidR="006E5833" w:rsidRPr="00D601A7" w:rsidRDefault="006E5833" w:rsidP="006E5833">
      <w:pPr>
        <w:keepNext/>
        <w:pBdr>
          <w:bottom w:val="single" w:sz="4" w:space="1" w:color="auto"/>
        </w:pBdr>
        <w:spacing w:before="120"/>
        <w:ind w:left="360" w:hanging="360"/>
        <w:outlineLvl w:val="1"/>
        <w:rPr>
          <w:rFonts w:ascii="Arial" w:eastAsia="Arial" w:hAnsi="Arial" w:cs="Arial"/>
          <w:b/>
          <w:bCs/>
          <w:smallCaps/>
        </w:rPr>
      </w:pPr>
      <w:r w:rsidRPr="00032608">
        <w:rPr>
          <w:rFonts w:ascii="Arial" w:eastAsia="Arial" w:hAnsi="Arial" w:cs="Arial"/>
          <w:b/>
          <w:bCs/>
          <w:smallCaps/>
        </w:rPr>
        <w:t>2.5</w:t>
      </w:r>
      <w:r>
        <w:tab/>
      </w:r>
      <w:r>
        <w:tab/>
      </w:r>
      <w:r w:rsidRPr="00D601A7">
        <w:rPr>
          <w:rFonts w:ascii="Arial" w:eastAsia="Arial" w:hAnsi="Arial" w:cs="Arial"/>
          <w:b/>
          <w:bCs/>
          <w:smallCaps/>
        </w:rPr>
        <w:t>Service Location:</w:t>
      </w:r>
    </w:p>
    <w:p w14:paraId="62C79DD6" w14:textId="77777777" w:rsidR="006E5833" w:rsidRPr="00D601A7" w:rsidRDefault="006E5833" w:rsidP="006E5833">
      <w:pPr>
        <w:keepNext/>
        <w:overflowPunct w:val="0"/>
        <w:autoSpaceDE w:val="0"/>
        <w:autoSpaceDN w:val="0"/>
        <w:adjustRightInd w:val="0"/>
        <w:spacing w:line="257" w:lineRule="auto"/>
        <w:textAlignment w:val="baseline"/>
        <w:rPr>
          <w:rFonts w:ascii="Arial" w:eastAsia="Arial" w:hAnsi="Arial" w:cs="Arial"/>
          <w:lang w:val="en-US"/>
        </w:rPr>
      </w:pPr>
      <w:r w:rsidRPr="00D601A7">
        <w:rPr>
          <w:rFonts w:ascii="Arial" w:eastAsia="Arial" w:hAnsi="Arial" w:cs="Arial"/>
          <w:lang w:val="en-US"/>
        </w:rPr>
        <w:t>While in-person care is preferred whenever feasible, virtual service delivery may be utilized when clinically appropriate and logistically practical.</w:t>
      </w:r>
      <w:r>
        <w:rPr>
          <w:rFonts w:ascii="Arial" w:eastAsia="Arial" w:hAnsi="Arial" w:cs="Arial"/>
          <w:lang w:val="en-US"/>
        </w:rPr>
        <w:t xml:space="preserve">  It is our expectation that our service providers </w:t>
      </w:r>
      <w:r w:rsidRPr="00E063E4">
        <w:rPr>
          <w:rFonts w:ascii="Arial" w:eastAsia="Arial" w:hAnsi="Arial" w:cs="Arial"/>
          <w:lang w:val="en-US"/>
        </w:rPr>
        <w:t>maintain a flexible and responsive approach, adapting services to meet the clinical needs</w:t>
      </w:r>
      <w:r>
        <w:rPr>
          <w:rFonts w:ascii="Arial" w:eastAsia="Arial" w:hAnsi="Arial" w:cs="Arial"/>
          <w:lang w:val="en-US"/>
        </w:rPr>
        <w:t xml:space="preserve"> and </w:t>
      </w:r>
      <w:r w:rsidRPr="00E063E4">
        <w:rPr>
          <w:rFonts w:ascii="Arial" w:eastAsia="Arial" w:hAnsi="Arial" w:cs="Arial"/>
          <w:lang w:val="en-US"/>
        </w:rPr>
        <w:t>individual circumstances</w:t>
      </w:r>
      <w:r>
        <w:rPr>
          <w:rFonts w:ascii="Arial" w:eastAsia="Arial" w:hAnsi="Arial" w:cs="Arial"/>
          <w:lang w:val="en-US"/>
        </w:rPr>
        <w:t xml:space="preserve"> of each worker.</w:t>
      </w:r>
    </w:p>
    <w:p w14:paraId="1EFF0631" w14:textId="77777777" w:rsidR="006E5833" w:rsidRPr="00D601A7" w:rsidRDefault="006E5833" w:rsidP="006E5833">
      <w:pPr>
        <w:keepNext/>
        <w:overflowPunct w:val="0"/>
        <w:autoSpaceDE w:val="0"/>
        <w:autoSpaceDN w:val="0"/>
        <w:adjustRightInd w:val="0"/>
        <w:spacing w:after="0" w:line="240" w:lineRule="auto"/>
        <w:textAlignment w:val="baseline"/>
        <w:outlineLvl w:val="0"/>
        <w:rPr>
          <w:rFonts w:ascii="Arial" w:eastAsia="Arial" w:hAnsi="Arial" w:cs="Arial"/>
          <w:sz w:val="24"/>
          <w:szCs w:val="24"/>
          <w:lang w:val="en-US"/>
        </w:rPr>
      </w:pPr>
    </w:p>
    <w:p w14:paraId="389D4B69" w14:textId="77777777" w:rsidR="006E5833" w:rsidRPr="00D601A7" w:rsidRDefault="006E5833" w:rsidP="006E5833">
      <w:pPr>
        <w:keepNext/>
        <w:pBdr>
          <w:bottom w:val="single" w:sz="4" w:space="1" w:color="auto"/>
        </w:pBdr>
        <w:spacing w:before="120"/>
        <w:ind w:left="360" w:hanging="360"/>
        <w:outlineLvl w:val="1"/>
        <w:rPr>
          <w:rFonts w:ascii="Arial" w:eastAsia="Arial" w:hAnsi="Arial" w:cs="Arial"/>
          <w:b/>
          <w:bCs/>
          <w:smallCaps/>
        </w:rPr>
      </w:pPr>
      <w:r w:rsidRPr="00D601A7">
        <w:rPr>
          <w:rFonts w:ascii="Arial" w:eastAsia="Arial" w:hAnsi="Arial" w:cs="Arial"/>
          <w:b/>
          <w:bCs/>
          <w:smallCaps/>
        </w:rPr>
        <w:t>2.6</w:t>
      </w:r>
      <w:r>
        <w:tab/>
      </w:r>
      <w:r>
        <w:tab/>
      </w:r>
      <w:r w:rsidRPr="00D601A7">
        <w:rPr>
          <w:rFonts w:ascii="Arial" w:eastAsia="Arial" w:hAnsi="Arial" w:cs="Arial"/>
          <w:b/>
          <w:bCs/>
          <w:smallCaps/>
        </w:rPr>
        <w:t>Out</w:t>
      </w:r>
      <w:r>
        <w:rPr>
          <w:rFonts w:ascii="Arial" w:eastAsia="Arial" w:hAnsi="Arial" w:cs="Arial"/>
          <w:b/>
          <w:bCs/>
          <w:smallCaps/>
        </w:rPr>
        <w:t>side of Service Mandate</w:t>
      </w:r>
    </w:p>
    <w:p w14:paraId="0562CB2C" w14:textId="77777777" w:rsidR="006E5833" w:rsidRPr="00B25C00" w:rsidRDefault="006E5833" w:rsidP="006E5833">
      <w:pPr>
        <w:ind w:left="720"/>
        <w:rPr>
          <w:rFonts w:ascii="Arial" w:eastAsia="Arial" w:hAnsi="Arial" w:cs="Arial"/>
        </w:rPr>
      </w:pPr>
      <w:r w:rsidRPr="132849DC">
        <w:rPr>
          <w:rFonts w:ascii="Arial" w:eastAsia="Arial" w:hAnsi="Arial" w:cs="Arial"/>
        </w:rPr>
        <w:t>The following services fall outside the scope of authorized care and are not permitted under this agreement:</w:t>
      </w:r>
    </w:p>
    <w:p w14:paraId="3A190A29" w14:textId="77777777" w:rsidR="006E5833" w:rsidRPr="00B54C61" w:rsidRDefault="006E5833" w:rsidP="006E5833">
      <w:pPr>
        <w:pStyle w:val="ListParagraph"/>
        <w:numPr>
          <w:ilvl w:val="0"/>
          <w:numId w:val="37"/>
        </w:numPr>
        <w:spacing w:after="120" w:line="276" w:lineRule="auto"/>
        <w:rPr>
          <w:rFonts w:ascii="Arial" w:eastAsia="Arial" w:hAnsi="Arial" w:cs="Arial"/>
        </w:rPr>
      </w:pPr>
      <w:r w:rsidRPr="3A7E0948">
        <w:rPr>
          <w:rFonts w:ascii="Arial" w:eastAsia="Arial" w:hAnsi="Arial" w:cs="Arial"/>
        </w:rPr>
        <w:t>Providing treatment for injuries or conditions not directly related to the accepted workers’ compensation claim</w:t>
      </w:r>
      <w:r>
        <w:rPr>
          <w:rFonts w:ascii="Arial" w:eastAsia="Arial" w:hAnsi="Arial" w:cs="Arial"/>
        </w:rPr>
        <w:t xml:space="preserve"> </w:t>
      </w:r>
      <w:r w:rsidRPr="00656DDF">
        <w:rPr>
          <w:rFonts w:ascii="Arial" w:hAnsi="Arial" w:cs="Arial"/>
        </w:rPr>
        <w:t>as indicated on the referral letter.</w:t>
      </w:r>
    </w:p>
    <w:p w14:paraId="6DA7A30E" w14:textId="77777777" w:rsidR="006E5833" w:rsidRPr="00B25C00" w:rsidRDefault="006E5833" w:rsidP="006E5833">
      <w:pPr>
        <w:pStyle w:val="ListParagraph"/>
        <w:numPr>
          <w:ilvl w:val="0"/>
          <w:numId w:val="37"/>
        </w:numPr>
        <w:spacing w:after="120" w:line="276" w:lineRule="auto"/>
        <w:rPr>
          <w:rFonts w:ascii="Arial" w:eastAsia="Arial" w:hAnsi="Arial" w:cs="Arial"/>
        </w:rPr>
      </w:pPr>
      <w:r w:rsidRPr="132849DC">
        <w:rPr>
          <w:rFonts w:ascii="Arial" w:eastAsia="Arial" w:hAnsi="Arial" w:cs="Arial"/>
        </w:rPr>
        <w:t>Initiating discussions about permanent work restrictions with clients unless such restrictions have been formally determined and communicated by WorkSafeNB.</w:t>
      </w:r>
    </w:p>
    <w:p w14:paraId="532739F5" w14:textId="77777777" w:rsidR="006E5833" w:rsidRPr="00B25C00" w:rsidRDefault="006E5833" w:rsidP="006E5833">
      <w:pPr>
        <w:pStyle w:val="ListParagraph"/>
        <w:numPr>
          <w:ilvl w:val="0"/>
          <w:numId w:val="37"/>
        </w:numPr>
        <w:spacing w:after="120" w:line="276" w:lineRule="auto"/>
        <w:rPr>
          <w:rFonts w:ascii="Arial" w:eastAsia="Arial" w:hAnsi="Arial" w:cs="Arial"/>
        </w:rPr>
      </w:pPr>
      <w:r w:rsidRPr="132849DC">
        <w:rPr>
          <w:rFonts w:ascii="Arial" w:eastAsia="Arial" w:hAnsi="Arial" w:cs="Arial"/>
        </w:rPr>
        <w:t>Employing treatment methods or modalities that are not aligned with current best practices or lacking in evidence-based support.</w:t>
      </w:r>
    </w:p>
    <w:p w14:paraId="22E75F2C" w14:textId="77777777" w:rsidR="006E5833" w:rsidRPr="00D601A7" w:rsidRDefault="006E5833" w:rsidP="006E5833">
      <w:pPr>
        <w:pStyle w:val="Heading1"/>
        <w:rPr>
          <w:rFonts w:ascii="Arial" w:eastAsia="Arial" w:hAnsi="Arial" w:cs="Arial"/>
          <w:b/>
          <w:bCs/>
          <w:color w:val="auto"/>
          <w:sz w:val="22"/>
          <w:szCs w:val="22"/>
        </w:rPr>
      </w:pPr>
      <w:r w:rsidRPr="00D601A7">
        <w:rPr>
          <w:rFonts w:ascii="Arial" w:eastAsia="Arial" w:hAnsi="Arial" w:cs="Arial"/>
          <w:b/>
          <w:bCs/>
          <w:color w:val="auto"/>
          <w:sz w:val="22"/>
          <w:szCs w:val="22"/>
        </w:rPr>
        <w:t>SECTION 3</w:t>
      </w:r>
    </w:p>
    <w:p w14:paraId="213AD56E" w14:textId="77777777" w:rsidR="006E5833" w:rsidRPr="00D601A7" w:rsidRDefault="006E5833" w:rsidP="006E5833">
      <w:pPr>
        <w:keepNext/>
        <w:pBdr>
          <w:bottom w:val="single" w:sz="4" w:space="1" w:color="auto"/>
        </w:pBdr>
        <w:spacing w:before="120"/>
        <w:ind w:left="360" w:hanging="360"/>
        <w:outlineLvl w:val="1"/>
        <w:rPr>
          <w:rFonts w:ascii="Arial" w:eastAsia="Arial" w:hAnsi="Arial" w:cs="Arial"/>
          <w:b/>
          <w:bCs/>
          <w:smallCaps/>
        </w:rPr>
      </w:pPr>
      <w:r w:rsidRPr="00D601A7">
        <w:rPr>
          <w:rFonts w:ascii="Arial" w:eastAsia="Arial" w:hAnsi="Arial" w:cs="Arial"/>
          <w:b/>
          <w:bCs/>
          <w:smallCaps/>
        </w:rPr>
        <w:t>3.1</w:t>
      </w:r>
      <w:r>
        <w:tab/>
      </w:r>
      <w:r>
        <w:tab/>
      </w:r>
      <w:r w:rsidRPr="00D601A7">
        <w:rPr>
          <w:rFonts w:ascii="Arial" w:eastAsia="Arial" w:hAnsi="Arial" w:cs="Arial"/>
          <w:b/>
          <w:bCs/>
          <w:smallCaps/>
        </w:rPr>
        <w:t>Parties and Stakeholders</w:t>
      </w:r>
    </w:p>
    <w:tbl>
      <w:tblPr>
        <w:tblStyle w:val="TableGrid"/>
        <w:tblW w:w="9351" w:type="dxa"/>
        <w:tblLook w:val="04A0" w:firstRow="1" w:lastRow="0" w:firstColumn="1" w:lastColumn="0" w:noHBand="0" w:noVBand="1"/>
      </w:tblPr>
      <w:tblGrid>
        <w:gridCol w:w="3116"/>
        <w:gridCol w:w="6235"/>
      </w:tblGrid>
      <w:tr w:rsidR="006E5833" w14:paraId="539A96C3" w14:textId="77777777" w:rsidTr="007B2491">
        <w:tc>
          <w:tcPr>
            <w:tcW w:w="3116" w:type="dxa"/>
          </w:tcPr>
          <w:p w14:paraId="691AAA82" w14:textId="77777777" w:rsidR="006E5833" w:rsidRPr="00D601A7" w:rsidRDefault="006E5833" w:rsidP="007B2491">
            <w:pPr>
              <w:jc w:val="center"/>
              <w:rPr>
                <w:rFonts w:ascii="Arial" w:eastAsia="Arial" w:hAnsi="Arial" w:cs="Arial"/>
                <w:b/>
                <w:bCs/>
              </w:rPr>
            </w:pPr>
            <w:r w:rsidRPr="00D601A7">
              <w:rPr>
                <w:rFonts w:ascii="Arial" w:eastAsia="Arial" w:hAnsi="Arial" w:cs="Arial"/>
                <w:b/>
                <w:bCs/>
              </w:rPr>
              <w:t>Stakeholder</w:t>
            </w:r>
          </w:p>
        </w:tc>
        <w:tc>
          <w:tcPr>
            <w:tcW w:w="6235" w:type="dxa"/>
          </w:tcPr>
          <w:p w14:paraId="3F0C3D5B" w14:textId="77777777" w:rsidR="006E5833" w:rsidRPr="00D601A7" w:rsidRDefault="006E5833" w:rsidP="007B2491">
            <w:pPr>
              <w:jc w:val="center"/>
              <w:rPr>
                <w:rFonts w:ascii="Arial" w:eastAsia="Arial" w:hAnsi="Arial" w:cs="Arial"/>
                <w:b/>
                <w:bCs/>
              </w:rPr>
            </w:pPr>
            <w:r w:rsidRPr="00D601A7">
              <w:rPr>
                <w:rFonts w:ascii="Arial" w:eastAsia="Arial" w:hAnsi="Arial" w:cs="Arial"/>
                <w:b/>
                <w:bCs/>
              </w:rPr>
              <w:t>Title</w:t>
            </w:r>
          </w:p>
        </w:tc>
      </w:tr>
      <w:tr w:rsidR="006E5833" w14:paraId="3428E036" w14:textId="77777777" w:rsidTr="007B2491">
        <w:tc>
          <w:tcPr>
            <w:tcW w:w="3116" w:type="dxa"/>
          </w:tcPr>
          <w:p w14:paraId="6C969459" w14:textId="77777777" w:rsidR="006E5833" w:rsidRPr="00D601A7" w:rsidRDefault="006E5833" w:rsidP="007B2491">
            <w:pPr>
              <w:rPr>
                <w:rFonts w:ascii="Arial" w:eastAsia="Arial" w:hAnsi="Arial" w:cs="Arial"/>
              </w:rPr>
            </w:pPr>
            <w:r w:rsidRPr="00D601A7">
              <w:rPr>
                <w:rFonts w:ascii="Arial" w:eastAsia="Arial" w:hAnsi="Arial" w:cs="Arial"/>
              </w:rPr>
              <w:t>Michael Bewsher</w:t>
            </w:r>
          </w:p>
        </w:tc>
        <w:tc>
          <w:tcPr>
            <w:tcW w:w="6235" w:type="dxa"/>
          </w:tcPr>
          <w:p w14:paraId="67C60E8B" w14:textId="77777777" w:rsidR="006E5833" w:rsidRPr="00D601A7" w:rsidRDefault="006E5833" w:rsidP="007B2491">
            <w:pPr>
              <w:rPr>
                <w:rFonts w:ascii="Arial" w:eastAsia="Arial" w:hAnsi="Arial" w:cs="Arial"/>
                <w:color w:val="FF0000"/>
              </w:rPr>
            </w:pPr>
            <w:r w:rsidRPr="00D601A7">
              <w:rPr>
                <w:rFonts w:ascii="Arial" w:eastAsia="Arial" w:hAnsi="Arial" w:cs="Arial"/>
                <w:lang w:eastAsia="en-US"/>
              </w:rPr>
              <w:t xml:space="preserve">Mental Health Business Partner – </w:t>
            </w:r>
            <w:r>
              <w:rPr>
                <w:rFonts w:ascii="Arial" w:eastAsia="Arial" w:hAnsi="Arial" w:cs="Arial"/>
                <w:lang w:eastAsia="en-US"/>
              </w:rPr>
              <w:t>Clinical Partner Relations</w:t>
            </w:r>
          </w:p>
        </w:tc>
      </w:tr>
      <w:tr w:rsidR="006E5833" w14:paraId="5A22CCB5" w14:textId="77777777" w:rsidTr="007B2491">
        <w:tc>
          <w:tcPr>
            <w:tcW w:w="3116" w:type="dxa"/>
          </w:tcPr>
          <w:p w14:paraId="1F2E38CF" w14:textId="77777777" w:rsidR="006E5833" w:rsidRPr="00B25ECF" w:rsidRDefault="006E5833" w:rsidP="007B2491">
            <w:pPr>
              <w:rPr>
                <w:rFonts w:ascii="Arial" w:eastAsia="Arial" w:hAnsi="Arial" w:cs="Arial"/>
              </w:rPr>
            </w:pPr>
            <w:r>
              <w:rPr>
                <w:rFonts w:ascii="Arial" w:eastAsia="Arial" w:hAnsi="Arial" w:cs="Arial"/>
              </w:rPr>
              <w:t>Tracy Underwood</w:t>
            </w:r>
          </w:p>
        </w:tc>
        <w:tc>
          <w:tcPr>
            <w:tcW w:w="6235" w:type="dxa"/>
          </w:tcPr>
          <w:p w14:paraId="4B4611B9" w14:textId="77777777" w:rsidR="006E5833" w:rsidRPr="00B25ECF" w:rsidRDefault="006E5833" w:rsidP="007B2491">
            <w:pPr>
              <w:rPr>
                <w:rFonts w:ascii="Arial" w:eastAsia="Arial" w:hAnsi="Arial" w:cs="Arial"/>
                <w:lang w:eastAsia="en-US"/>
              </w:rPr>
            </w:pPr>
            <w:r>
              <w:rPr>
                <w:rFonts w:ascii="Arial" w:eastAsia="Arial" w:hAnsi="Arial" w:cs="Arial"/>
                <w:lang w:eastAsia="en-US"/>
              </w:rPr>
              <w:t>Manager Clinical Partner Relations</w:t>
            </w:r>
          </w:p>
        </w:tc>
      </w:tr>
    </w:tbl>
    <w:p w14:paraId="0414282E" w14:textId="77777777" w:rsidR="006E5833" w:rsidRPr="00D601A7" w:rsidRDefault="006E5833" w:rsidP="006E5833">
      <w:pPr>
        <w:pStyle w:val="Heading1"/>
        <w:rPr>
          <w:rFonts w:ascii="Arial" w:eastAsia="Arial" w:hAnsi="Arial" w:cs="Arial"/>
          <w:b/>
          <w:bCs/>
          <w:color w:val="auto"/>
          <w:sz w:val="22"/>
          <w:szCs w:val="22"/>
        </w:rPr>
      </w:pPr>
      <w:bookmarkStart w:id="11" w:name="_Toc515519623"/>
      <w:bookmarkEnd w:id="2"/>
      <w:r w:rsidRPr="00D601A7">
        <w:rPr>
          <w:rFonts w:ascii="Arial" w:eastAsia="Arial" w:hAnsi="Arial" w:cs="Arial"/>
          <w:b/>
          <w:bCs/>
          <w:color w:val="auto"/>
          <w:sz w:val="22"/>
          <w:szCs w:val="22"/>
        </w:rPr>
        <w:t>SECTION 4</w:t>
      </w:r>
    </w:p>
    <w:p w14:paraId="145619D2" w14:textId="77777777" w:rsidR="006E5833" w:rsidRPr="00D601A7" w:rsidRDefault="006E5833" w:rsidP="006E5833">
      <w:pPr>
        <w:keepNext/>
        <w:pBdr>
          <w:bottom w:val="single" w:sz="4" w:space="1" w:color="auto"/>
        </w:pBdr>
        <w:spacing w:before="120"/>
        <w:ind w:left="360" w:hanging="360"/>
        <w:outlineLvl w:val="1"/>
        <w:rPr>
          <w:rFonts w:ascii="Arial" w:eastAsia="Arial" w:hAnsi="Arial" w:cs="Arial"/>
          <w:b/>
          <w:bCs/>
          <w:smallCaps/>
        </w:rPr>
      </w:pPr>
      <w:bookmarkStart w:id="12" w:name="_Hlk167711625"/>
      <w:bookmarkEnd w:id="11"/>
      <w:r w:rsidRPr="00D601A7">
        <w:rPr>
          <w:rFonts w:ascii="Arial" w:eastAsia="Arial" w:hAnsi="Arial" w:cs="Arial"/>
          <w:b/>
          <w:bCs/>
          <w:smallCaps/>
        </w:rPr>
        <w:t>4.1</w:t>
      </w:r>
      <w:r>
        <w:tab/>
      </w:r>
      <w:r>
        <w:tab/>
      </w:r>
      <w:r w:rsidRPr="00D601A7">
        <w:rPr>
          <w:rFonts w:ascii="Arial" w:eastAsia="Arial" w:hAnsi="Arial" w:cs="Arial"/>
          <w:b/>
          <w:bCs/>
          <w:smallCaps/>
        </w:rPr>
        <w:t>Timeline and Service Schedule</w:t>
      </w:r>
    </w:p>
    <w:bookmarkEnd w:id="12"/>
    <w:p w14:paraId="46294E1A" w14:textId="77777777" w:rsidR="006E5833" w:rsidRPr="00D601A7" w:rsidRDefault="006E5833" w:rsidP="006E5833">
      <w:pPr>
        <w:spacing w:before="100"/>
        <w:rPr>
          <w:rFonts w:ascii="Arial" w:eastAsia="Arial" w:hAnsi="Arial" w:cs="Arial"/>
          <w:lang w:val="en-US"/>
        </w:rPr>
      </w:pPr>
      <w:proofErr w:type="gramStart"/>
      <w:r w:rsidRPr="00D601A7">
        <w:rPr>
          <w:rFonts w:ascii="Arial" w:eastAsia="Arial" w:hAnsi="Arial" w:cs="Arial"/>
          <w:lang w:val="en-US"/>
        </w:rPr>
        <w:t>Scope</w:t>
      </w:r>
      <w:proofErr w:type="gramEnd"/>
      <w:r w:rsidRPr="00D601A7">
        <w:rPr>
          <w:rFonts w:ascii="Arial" w:eastAsia="Arial" w:hAnsi="Arial" w:cs="Arial"/>
          <w:lang w:val="en-US"/>
        </w:rPr>
        <w:t xml:space="preserve"> of services and deliverables are expected to be delivered as per the schedule below.</w:t>
      </w:r>
      <w:r w:rsidRPr="00D601A7">
        <w:rPr>
          <w:rFonts w:ascii="Arial" w:eastAsia="Arial" w:hAnsi="Arial" w:cs="Arial"/>
          <w:color w:val="000000"/>
          <w:shd w:val="clear" w:color="auto" w:fill="FFFFFF"/>
          <w:lang w:val="en-US"/>
        </w:rPr>
        <w:t xml:space="preserve"> </w:t>
      </w:r>
      <w:r w:rsidRPr="00D601A7">
        <w:rPr>
          <w:rStyle w:val="normaltextrun"/>
          <w:rFonts w:ascii="Arial" w:eastAsia="Arial" w:hAnsi="Arial" w:cs="Arial"/>
          <w:shd w:val="clear" w:color="auto" w:fill="FFFFFF"/>
          <w:lang w:val="en-US"/>
        </w:rPr>
        <w:t xml:space="preserve">Adherence to these timeframes </w:t>
      </w:r>
      <w:r w:rsidRPr="00D601A7">
        <w:rPr>
          <w:rStyle w:val="normaltextrun"/>
          <w:rFonts w:ascii="Arial" w:eastAsia="Arial" w:hAnsi="Arial" w:cs="Arial"/>
          <w:color w:val="000000"/>
          <w:shd w:val="clear" w:color="auto" w:fill="FFFFFF"/>
          <w:lang w:val="en-US"/>
        </w:rPr>
        <w:t>will be monitored and issues of concern addressed accordingly.       </w:t>
      </w:r>
      <w:r w:rsidRPr="00D601A7">
        <w:rPr>
          <w:rStyle w:val="eop"/>
          <w:rFonts w:ascii="Arial" w:eastAsia="Arial" w:hAnsi="Arial" w:cs="Arial"/>
          <w:color w:val="000000"/>
          <w:shd w:val="clear" w:color="auto" w:fill="FFFFFF"/>
          <w:lang w:val="en-US"/>
        </w:rPr>
        <w:t> </w:t>
      </w:r>
    </w:p>
    <w:tbl>
      <w:tblPr>
        <w:tblStyle w:val="TableGrid"/>
        <w:tblW w:w="0" w:type="auto"/>
        <w:tblLook w:val="04A0" w:firstRow="1" w:lastRow="0" w:firstColumn="1" w:lastColumn="0" w:noHBand="0" w:noVBand="1"/>
      </w:tblPr>
      <w:tblGrid>
        <w:gridCol w:w="4675"/>
        <w:gridCol w:w="4675"/>
      </w:tblGrid>
      <w:tr w:rsidR="006E5833" w:rsidRPr="00AC4EDA" w14:paraId="4C306385" w14:textId="77777777" w:rsidTr="007B2491">
        <w:tc>
          <w:tcPr>
            <w:tcW w:w="4675" w:type="dxa"/>
            <w:shd w:val="clear" w:color="auto" w:fill="D9D9D9" w:themeFill="background1" w:themeFillShade="D9"/>
          </w:tcPr>
          <w:p w14:paraId="39A619DB" w14:textId="77777777" w:rsidR="006E5833" w:rsidRPr="00D601A7" w:rsidRDefault="006E5833" w:rsidP="007B2491">
            <w:pPr>
              <w:spacing w:before="240"/>
              <w:jc w:val="center"/>
              <w:rPr>
                <w:rFonts w:ascii="Arial" w:eastAsia="Arial" w:hAnsi="Arial" w:cs="Arial"/>
                <w:b/>
                <w:bCs/>
              </w:rPr>
            </w:pPr>
            <w:r w:rsidRPr="00D601A7">
              <w:rPr>
                <w:rFonts w:ascii="Arial" w:eastAsia="Arial" w:hAnsi="Arial" w:cs="Arial"/>
                <w:b/>
                <w:bCs/>
              </w:rPr>
              <w:t>Deliverable</w:t>
            </w:r>
          </w:p>
        </w:tc>
        <w:tc>
          <w:tcPr>
            <w:tcW w:w="4675" w:type="dxa"/>
            <w:shd w:val="clear" w:color="auto" w:fill="D9D9D9" w:themeFill="background1" w:themeFillShade="D9"/>
          </w:tcPr>
          <w:p w14:paraId="343ABB4E" w14:textId="77777777" w:rsidR="006E5833" w:rsidRPr="00D601A7" w:rsidRDefault="006E5833" w:rsidP="007B2491">
            <w:pPr>
              <w:spacing w:before="240"/>
              <w:jc w:val="center"/>
              <w:rPr>
                <w:rFonts w:ascii="Arial" w:eastAsia="Arial" w:hAnsi="Arial" w:cs="Arial"/>
                <w:b/>
                <w:bCs/>
              </w:rPr>
            </w:pPr>
            <w:r w:rsidRPr="00D601A7">
              <w:rPr>
                <w:rFonts w:ascii="Arial" w:eastAsia="Arial" w:hAnsi="Arial" w:cs="Arial"/>
                <w:b/>
                <w:bCs/>
              </w:rPr>
              <w:t>Timeline</w:t>
            </w:r>
          </w:p>
        </w:tc>
      </w:tr>
      <w:tr w:rsidR="006E5833" w:rsidRPr="00AC4EDA" w14:paraId="74BB36E0" w14:textId="77777777" w:rsidTr="007B2491">
        <w:tc>
          <w:tcPr>
            <w:tcW w:w="4675" w:type="dxa"/>
          </w:tcPr>
          <w:p w14:paraId="7766CA64" w14:textId="77777777" w:rsidR="006E5833" w:rsidRPr="00D601A7" w:rsidRDefault="006E5833" w:rsidP="007B2491">
            <w:pPr>
              <w:spacing w:before="240"/>
              <w:rPr>
                <w:rFonts w:ascii="Arial" w:eastAsia="Arial" w:hAnsi="Arial" w:cs="Arial"/>
              </w:rPr>
            </w:pPr>
            <w:r w:rsidRPr="00D601A7">
              <w:rPr>
                <w:rFonts w:ascii="Arial" w:eastAsia="Arial" w:hAnsi="Arial" w:cs="Arial"/>
              </w:rPr>
              <w:lastRenderedPageBreak/>
              <w:t xml:space="preserve">Initial appointment </w:t>
            </w:r>
          </w:p>
        </w:tc>
        <w:tc>
          <w:tcPr>
            <w:tcW w:w="4675" w:type="dxa"/>
          </w:tcPr>
          <w:p w14:paraId="3D6F5FCE" w14:textId="77777777" w:rsidR="006E5833" w:rsidRPr="00D601A7" w:rsidRDefault="006E5833" w:rsidP="007B2491">
            <w:pPr>
              <w:spacing w:before="240"/>
              <w:rPr>
                <w:rFonts w:ascii="Arial" w:eastAsia="Arial" w:hAnsi="Arial" w:cs="Arial"/>
              </w:rPr>
            </w:pPr>
            <w:r w:rsidRPr="00D601A7">
              <w:rPr>
                <w:rFonts w:ascii="Arial" w:eastAsia="Arial" w:hAnsi="Arial" w:cs="Arial"/>
              </w:rPr>
              <w:t>Within ten (10) Business days from receiving referral.</w:t>
            </w:r>
          </w:p>
        </w:tc>
      </w:tr>
      <w:tr w:rsidR="006E5833" w:rsidRPr="00AC4EDA" w14:paraId="5CFD40BE" w14:textId="77777777" w:rsidTr="007B2491">
        <w:tc>
          <w:tcPr>
            <w:tcW w:w="4675" w:type="dxa"/>
          </w:tcPr>
          <w:p w14:paraId="4D3535CC" w14:textId="77777777" w:rsidR="006E5833" w:rsidRPr="00D64B58" w:rsidRDefault="006E5833" w:rsidP="007B2491">
            <w:pPr>
              <w:spacing w:before="240"/>
              <w:rPr>
                <w:rFonts w:ascii="Arial" w:eastAsia="Arial" w:hAnsi="Arial" w:cs="Arial"/>
              </w:rPr>
            </w:pPr>
            <w:r w:rsidRPr="00D64B58">
              <w:rPr>
                <w:rFonts w:ascii="Arial" w:eastAsia="Arial" w:hAnsi="Arial" w:cs="Arial"/>
              </w:rPr>
              <w:t>Ongoing treatment (60</w:t>
            </w:r>
            <w:r>
              <w:rPr>
                <w:rFonts w:ascii="Arial" w:eastAsia="Arial" w:hAnsi="Arial" w:cs="Arial"/>
              </w:rPr>
              <w:t>–</w:t>
            </w:r>
            <w:proofErr w:type="gramStart"/>
            <w:r>
              <w:rPr>
                <w:rFonts w:ascii="Arial" w:eastAsia="Arial" w:hAnsi="Arial" w:cs="Arial"/>
              </w:rPr>
              <w:t>90 minute</w:t>
            </w:r>
            <w:proofErr w:type="gramEnd"/>
            <w:r w:rsidRPr="00D64B58">
              <w:rPr>
                <w:rFonts w:ascii="Arial" w:eastAsia="Arial" w:hAnsi="Arial" w:cs="Arial"/>
              </w:rPr>
              <w:t xml:space="preserve"> sessions)</w:t>
            </w:r>
          </w:p>
        </w:tc>
        <w:tc>
          <w:tcPr>
            <w:tcW w:w="4675" w:type="dxa"/>
          </w:tcPr>
          <w:p w14:paraId="0D5DA7DB" w14:textId="77777777" w:rsidR="006E5833" w:rsidRPr="00D64B58" w:rsidRDefault="006E5833" w:rsidP="007B2491">
            <w:pPr>
              <w:spacing w:before="240"/>
              <w:rPr>
                <w:rFonts w:ascii="Arial" w:eastAsia="Arial" w:hAnsi="Arial" w:cs="Arial"/>
              </w:rPr>
            </w:pPr>
            <w:r w:rsidRPr="0027176F">
              <w:rPr>
                <w:rFonts w:ascii="Arial" w:eastAsia="Arial" w:hAnsi="Arial" w:cs="Arial"/>
              </w:rPr>
              <w:t xml:space="preserve"> Weekly</w:t>
            </w:r>
          </w:p>
        </w:tc>
      </w:tr>
      <w:tr w:rsidR="006E5833" w:rsidRPr="00AC4EDA" w14:paraId="578B10FE" w14:textId="77777777" w:rsidTr="007B2491">
        <w:tc>
          <w:tcPr>
            <w:tcW w:w="4675" w:type="dxa"/>
          </w:tcPr>
          <w:p w14:paraId="7AA99E19" w14:textId="77777777" w:rsidR="006E5833" w:rsidRPr="00D64B58" w:rsidRDefault="006E5833" w:rsidP="007B2491">
            <w:pPr>
              <w:spacing w:before="240"/>
              <w:rPr>
                <w:rFonts w:ascii="Arial" w:eastAsia="Arial" w:hAnsi="Arial" w:cs="Arial"/>
              </w:rPr>
            </w:pPr>
            <w:r>
              <w:rPr>
                <w:rFonts w:ascii="Arial" w:eastAsia="Arial" w:hAnsi="Arial" w:cs="Arial"/>
              </w:rPr>
              <w:t>Intake Report</w:t>
            </w:r>
          </w:p>
        </w:tc>
        <w:tc>
          <w:tcPr>
            <w:tcW w:w="4675" w:type="dxa"/>
          </w:tcPr>
          <w:p w14:paraId="5823268F" w14:textId="77777777" w:rsidR="006E5833" w:rsidRPr="00A526D2" w:rsidRDefault="006E5833" w:rsidP="007B2491">
            <w:pPr>
              <w:spacing w:before="240"/>
              <w:rPr>
                <w:rFonts w:ascii="Arial" w:eastAsia="Arial" w:hAnsi="Arial" w:cs="Arial"/>
              </w:rPr>
            </w:pPr>
            <w:r w:rsidRPr="00F95A76">
              <w:rPr>
                <w:rFonts w:ascii="Arial" w:hAnsi="Arial" w:cs="Arial"/>
              </w:rPr>
              <w:t xml:space="preserve">Submit within </w:t>
            </w:r>
            <w:r>
              <w:rPr>
                <w:rFonts w:ascii="Arial" w:hAnsi="Arial" w:cs="Arial"/>
              </w:rPr>
              <w:t>five (</w:t>
            </w:r>
            <w:r w:rsidRPr="00F95A76">
              <w:rPr>
                <w:rFonts w:ascii="Arial" w:hAnsi="Arial" w:cs="Arial"/>
              </w:rPr>
              <w:t>5</w:t>
            </w:r>
            <w:r>
              <w:rPr>
                <w:rFonts w:ascii="Arial" w:hAnsi="Arial" w:cs="Arial"/>
              </w:rPr>
              <w:t>)</w:t>
            </w:r>
            <w:r w:rsidRPr="00F95A76">
              <w:rPr>
                <w:rFonts w:ascii="Arial" w:hAnsi="Arial" w:cs="Arial"/>
              </w:rPr>
              <w:t xml:space="preserve"> business days following the first session </w:t>
            </w:r>
          </w:p>
        </w:tc>
      </w:tr>
      <w:tr w:rsidR="006E5833" w:rsidRPr="00AC4EDA" w14:paraId="4F546B91" w14:textId="77777777" w:rsidTr="007B2491">
        <w:tc>
          <w:tcPr>
            <w:tcW w:w="4675" w:type="dxa"/>
          </w:tcPr>
          <w:p w14:paraId="0D17C056" w14:textId="77777777" w:rsidR="006E5833" w:rsidRDefault="006E5833" w:rsidP="007B2491">
            <w:pPr>
              <w:spacing w:before="240"/>
              <w:rPr>
                <w:rFonts w:ascii="Arial" w:eastAsia="Arial" w:hAnsi="Arial" w:cs="Arial"/>
              </w:rPr>
            </w:pPr>
            <w:r>
              <w:rPr>
                <w:rFonts w:ascii="Arial" w:eastAsia="Arial" w:hAnsi="Arial" w:cs="Arial"/>
              </w:rPr>
              <w:t>Progress Report</w:t>
            </w:r>
          </w:p>
        </w:tc>
        <w:tc>
          <w:tcPr>
            <w:tcW w:w="4675" w:type="dxa"/>
          </w:tcPr>
          <w:p w14:paraId="633A5179" w14:textId="77777777" w:rsidR="006E5833" w:rsidRPr="00A526D2" w:rsidRDefault="006E5833" w:rsidP="007B2491">
            <w:pPr>
              <w:spacing w:before="240"/>
              <w:rPr>
                <w:rFonts w:ascii="Arial" w:eastAsia="Arial" w:hAnsi="Arial" w:cs="Arial"/>
              </w:rPr>
            </w:pPr>
            <w:r w:rsidRPr="00F95A76">
              <w:rPr>
                <w:rFonts w:ascii="Arial" w:hAnsi="Arial" w:cs="Arial"/>
              </w:rPr>
              <w:t xml:space="preserve">Submit within </w:t>
            </w:r>
            <w:r>
              <w:rPr>
                <w:rFonts w:ascii="Arial" w:hAnsi="Arial" w:cs="Arial"/>
              </w:rPr>
              <w:t>five (</w:t>
            </w:r>
            <w:r w:rsidRPr="00F95A76">
              <w:rPr>
                <w:rFonts w:ascii="Arial" w:hAnsi="Arial" w:cs="Arial"/>
              </w:rPr>
              <w:t>5</w:t>
            </w:r>
            <w:r>
              <w:rPr>
                <w:rFonts w:ascii="Arial" w:hAnsi="Arial" w:cs="Arial"/>
              </w:rPr>
              <w:t>)</w:t>
            </w:r>
            <w:r w:rsidRPr="00F95A76">
              <w:rPr>
                <w:rFonts w:ascii="Arial" w:hAnsi="Arial" w:cs="Arial"/>
              </w:rPr>
              <w:t xml:space="preserve"> business days following each 8-week block of treatment, regardless of the number of sessions provided.</w:t>
            </w:r>
          </w:p>
        </w:tc>
      </w:tr>
      <w:tr w:rsidR="006E5833" w:rsidRPr="00AC4EDA" w14:paraId="3EDE3F3D" w14:textId="77777777" w:rsidTr="007B2491">
        <w:tc>
          <w:tcPr>
            <w:tcW w:w="4675" w:type="dxa"/>
          </w:tcPr>
          <w:p w14:paraId="74AF86FE" w14:textId="77777777" w:rsidR="006E5833" w:rsidRPr="00F95A76" w:rsidRDefault="006E5833" w:rsidP="007B2491">
            <w:pPr>
              <w:spacing w:before="240"/>
              <w:rPr>
                <w:rFonts w:ascii="Arial" w:eastAsia="Arial" w:hAnsi="Arial" w:cs="Arial"/>
              </w:rPr>
            </w:pPr>
            <w:r w:rsidRPr="006D47EA">
              <w:rPr>
                <w:rFonts w:ascii="Arial" w:eastAsia="Arial" w:hAnsi="Arial" w:cs="Arial"/>
              </w:rPr>
              <w:t>Discharge report</w:t>
            </w:r>
          </w:p>
        </w:tc>
        <w:tc>
          <w:tcPr>
            <w:tcW w:w="4675" w:type="dxa"/>
          </w:tcPr>
          <w:p w14:paraId="0CDABF01" w14:textId="77777777" w:rsidR="006E5833" w:rsidRPr="00F95A76" w:rsidRDefault="006E5833" w:rsidP="007B2491">
            <w:pPr>
              <w:spacing w:before="240"/>
              <w:rPr>
                <w:rFonts w:ascii="Arial" w:eastAsia="Arial" w:hAnsi="Arial" w:cs="Arial"/>
              </w:rPr>
            </w:pPr>
            <w:r w:rsidRPr="00F95A76">
              <w:rPr>
                <w:rFonts w:ascii="Arial" w:hAnsi="Arial" w:cs="Arial"/>
              </w:rPr>
              <w:t xml:space="preserve"> Submit within </w:t>
            </w:r>
            <w:r>
              <w:rPr>
                <w:rFonts w:ascii="Arial" w:hAnsi="Arial" w:cs="Arial"/>
              </w:rPr>
              <w:t>five (</w:t>
            </w:r>
            <w:r w:rsidRPr="00F95A76">
              <w:rPr>
                <w:rFonts w:ascii="Arial" w:hAnsi="Arial" w:cs="Arial"/>
              </w:rPr>
              <w:t>5</w:t>
            </w:r>
            <w:r>
              <w:rPr>
                <w:rFonts w:ascii="Arial" w:hAnsi="Arial" w:cs="Arial"/>
              </w:rPr>
              <w:t>)</w:t>
            </w:r>
            <w:r w:rsidRPr="00F95A76">
              <w:rPr>
                <w:rFonts w:ascii="Arial" w:hAnsi="Arial" w:cs="Arial"/>
              </w:rPr>
              <w:t xml:space="preserve"> business days of the final discharge appointment.</w:t>
            </w:r>
          </w:p>
        </w:tc>
      </w:tr>
    </w:tbl>
    <w:p w14:paraId="6F2CD1A3" w14:textId="77777777" w:rsidR="006E5833" w:rsidRPr="00F95A76" w:rsidRDefault="006E5833" w:rsidP="006E5833">
      <w:pPr>
        <w:spacing w:after="0" w:line="240" w:lineRule="auto"/>
        <w:contextualSpacing/>
        <w:rPr>
          <w:rFonts w:ascii="Arial" w:eastAsia="Arial" w:hAnsi="Arial" w:cs="Arial"/>
          <w:highlight w:val="yellow"/>
        </w:rPr>
      </w:pPr>
    </w:p>
    <w:p w14:paraId="25734930" w14:textId="77777777" w:rsidR="006E5833" w:rsidRPr="00F95A76" w:rsidRDefault="006E5833" w:rsidP="006E5833">
      <w:pPr>
        <w:pStyle w:val="Heading1"/>
        <w:rPr>
          <w:rFonts w:ascii="Arial" w:eastAsia="Arial" w:hAnsi="Arial" w:cs="Arial"/>
          <w:b/>
          <w:bCs/>
          <w:color w:val="auto"/>
          <w:sz w:val="22"/>
          <w:szCs w:val="22"/>
        </w:rPr>
      </w:pPr>
      <w:bookmarkStart w:id="13" w:name="_Toc515519624"/>
      <w:r w:rsidRPr="00F95A76">
        <w:rPr>
          <w:rFonts w:ascii="Arial" w:eastAsia="Arial" w:hAnsi="Arial" w:cs="Arial"/>
          <w:b/>
          <w:bCs/>
          <w:color w:val="auto"/>
          <w:sz w:val="22"/>
          <w:szCs w:val="22"/>
        </w:rPr>
        <w:t>SECTION 5</w:t>
      </w:r>
    </w:p>
    <w:p w14:paraId="52CB6A5D" w14:textId="77777777" w:rsidR="006E5833" w:rsidRPr="00F95A76" w:rsidRDefault="006E5833" w:rsidP="006E5833">
      <w:pPr>
        <w:keepNext/>
        <w:pBdr>
          <w:bottom w:val="single" w:sz="4" w:space="1" w:color="auto"/>
        </w:pBdr>
        <w:spacing w:before="120"/>
        <w:ind w:left="360" w:hanging="360"/>
        <w:outlineLvl w:val="1"/>
        <w:rPr>
          <w:rFonts w:ascii="Arial" w:eastAsia="Arial" w:hAnsi="Arial" w:cs="Arial"/>
          <w:b/>
          <w:bCs/>
          <w:smallCaps/>
        </w:rPr>
      </w:pPr>
      <w:r w:rsidRPr="00F95A76">
        <w:rPr>
          <w:rFonts w:ascii="Arial" w:eastAsia="Arial" w:hAnsi="Arial" w:cs="Arial"/>
          <w:b/>
          <w:bCs/>
          <w:smallCaps/>
        </w:rPr>
        <w:t>5.1</w:t>
      </w:r>
      <w:r>
        <w:tab/>
      </w:r>
      <w:r>
        <w:tab/>
      </w:r>
      <w:r w:rsidRPr="00F95A76">
        <w:rPr>
          <w:rFonts w:ascii="Arial" w:eastAsia="Arial" w:hAnsi="Arial" w:cs="Arial"/>
          <w:b/>
          <w:bCs/>
          <w:smallCaps/>
        </w:rPr>
        <w:t xml:space="preserve">FEE </w:t>
      </w:r>
      <w:bookmarkEnd w:id="13"/>
      <w:r w:rsidRPr="00F95A76">
        <w:rPr>
          <w:rFonts w:ascii="Arial" w:eastAsia="Arial" w:hAnsi="Arial" w:cs="Arial"/>
          <w:b/>
          <w:bCs/>
          <w:smallCaps/>
        </w:rPr>
        <w:t>Schedule</w:t>
      </w:r>
    </w:p>
    <w:p w14:paraId="60BC46E7" w14:textId="77777777" w:rsidR="006E5833" w:rsidRPr="00F95A76" w:rsidRDefault="006E5833" w:rsidP="006E5833">
      <w:pPr>
        <w:autoSpaceDE w:val="0"/>
        <w:autoSpaceDN w:val="0"/>
        <w:adjustRightInd w:val="0"/>
        <w:rPr>
          <w:rFonts w:ascii="Arial" w:eastAsia="Arial" w:hAnsi="Arial" w:cs="Arial"/>
        </w:rPr>
      </w:pPr>
      <w:r w:rsidRPr="00F95A76">
        <w:rPr>
          <w:rFonts w:ascii="Arial" w:eastAsia="Arial" w:hAnsi="Arial" w:cs="Arial"/>
        </w:rPr>
        <w:t>Rates provided below are in Canadian funds, inclusive of all applicable duties and taxes except for HST, which should be itemized separately.</w:t>
      </w:r>
    </w:p>
    <w:tbl>
      <w:tblPr>
        <w:tblW w:w="0" w:type="auto"/>
        <w:tblInd w:w="416" w:type="dxa"/>
        <w:tblCellMar>
          <w:left w:w="0" w:type="dxa"/>
          <w:right w:w="0" w:type="dxa"/>
        </w:tblCellMar>
        <w:tblLook w:val="04A0" w:firstRow="1" w:lastRow="0" w:firstColumn="1" w:lastColumn="0" w:noHBand="0" w:noVBand="1"/>
      </w:tblPr>
      <w:tblGrid>
        <w:gridCol w:w="5244"/>
        <w:gridCol w:w="3261"/>
      </w:tblGrid>
      <w:tr w:rsidR="006E5833" w:rsidRPr="00464884" w14:paraId="5A07F8F3" w14:textId="77777777" w:rsidTr="007B2491">
        <w:trPr>
          <w:trHeight w:val="900"/>
        </w:trPr>
        <w:tc>
          <w:tcPr>
            <w:tcW w:w="52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F8F2F2" w14:textId="77777777" w:rsidR="006E5833" w:rsidRPr="00F95A76" w:rsidRDefault="006E5833" w:rsidP="007B2491">
            <w:pPr>
              <w:jc w:val="center"/>
              <w:rPr>
                <w:rFonts w:ascii="Arial" w:eastAsia="Arial" w:hAnsi="Arial" w:cs="Arial"/>
                <w:b/>
                <w:bCs/>
              </w:rPr>
            </w:pPr>
            <w:r w:rsidRPr="00F95A76">
              <w:rPr>
                <w:rFonts w:ascii="Arial" w:eastAsia="Arial" w:hAnsi="Arial" w:cs="Arial"/>
                <w:b/>
                <w:bCs/>
                <w:color w:val="000000" w:themeColor="text1"/>
              </w:rPr>
              <w:t>Service</w:t>
            </w:r>
          </w:p>
        </w:tc>
        <w:tc>
          <w:tcPr>
            <w:tcW w:w="326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68CFE63" w14:textId="77777777" w:rsidR="006E5833" w:rsidRPr="00F95A76" w:rsidRDefault="006E5833" w:rsidP="007B2491">
            <w:pPr>
              <w:jc w:val="center"/>
              <w:rPr>
                <w:rFonts w:ascii="Arial" w:eastAsia="Arial" w:hAnsi="Arial" w:cs="Arial"/>
              </w:rPr>
            </w:pPr>
            <w:r>
              <w:rPr>
                <w:rFonts w:ascii="Arial" w:eastAsia="Arial" w:hAnsi="Arial" w:cs="Arial"/>
                <w:b/>
                <w:bCs/>
                <w:color w:val="000000" w:themeColor="text1"/>
              </w:rPr>
              <w:t>*</w:t>
            </w:r>
            <w:r w:rsidRPr="00F95A76">
              <w:rPr>
                <w:rFonts w:ascii="Arial" w:eastAsia="Arial" w:hAnsi="Arial" w:cs="Arial"/>
                <w:b/>
                <w:bCs/>
                <w:color w:val="000000" w:themeColor="text1"/>
              </w:rPr>
              <w:t>Rates</w:t>
            </w:r>
          </w:p>
        </w:tc>
      </w:tr>
      <w:tr w:rsidR="006E5833" w:rsidRPr="00371642" w14:paraId="5BE0133F" w14:textId="77777777" w:rsidTr="007B2491">
        <w:trPr>
          <w:trHeight w:val="693"/>
        </w:trPr>
        <w:tc>
          <w:tcPr>
            <w:tcW w:w="52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E66C13" w14:textId="77777777" w:rsidR="006E5833" w:rsidRDefault="006E5833" w:rsidP="007B2491">
            <w:pPr>
              <w:rPr>
                <w:rFonts w:ascii="Arial" w:eastAsia="Arial" w:hAnsi="Arial" w:cs="Arial"/>
              </w:rPr>
            </w:pPr>
            <w:r>
              <w:rPr>
                <w:rFonts w:ascii="Arial" w:eastAsia="Arial" w:hAnsi="Arial" w:cs="Arial"/>
              </w:rPr>
              <w:t xml:space="preserve">Social Worker and Licensed Counselling Therapist </w:t>
            </w:r>
            <w:r w:rsidRPr="00265A13">
              <w:rPr>
                <w:rFonts w:ascii="Arial" w:eastAsia="Arial" w:hAnsi="Arial" w:cs="Arial"/>
              </w:rPr>
              <w:t xml:space="preserve">Clinical Services – Includes </w:t>
            </w:r>
            <w:r w:rsidRPr="00B3639E">
              <w:rPr>
                <w:rFonts w:ascii="Arial" w:eastAsia="Arial" w:hAnsi="Arial" w:cs="Arial"/>
              </w:rPr>
              <w:t>treatment sessions, phone calls, meetings and emails.</w:t>
            </w:r>
            <w:r w:rsidRPr="00610A5A">
              <w:rPr>
                <w:rFonts w:ascii="Arial" w:eastAsia="Arial" w:hAnsi="Arial" w:cs="Arial"/>
              </w:rPr>
              <w:t xml:space="preserve"> </w:t>
            </w:r>
          </w:p>
          <w:p w14:paraId="68CD0106" w14:textId="77777777" w:rsidR="006E5833" w:rsidRPr="00B3639E" w:rsidRDefault="006E5833" w:rsidP="007B2491">
            <w:pPr>
              <w:rPr>
                <w:rFonts w:ascii="Arial" w:eastAsia="Arial" w:hAnsi="Arial" w:cs="Arial"/>
              </w:rPr>
            </w:pPr>
            <w:r>
              <w:rPr>
                <w:rFonts w:ascii="Arial" w:eastAsia="Arial" w:hAnsi="Arial" w:cs="Arial"/>
              </w:rPr>
              <w:t>[C</w:t>
            </w:r>
            <w:r w:rsidRPr="00610A5A">
              <w:rPr>
                <w:rFonts w:ascii="Arial" w:eastAsia="Arial" w:hAnsi="Arial" w:cs="Arial"/>
              </w:rPr>
              <w:t xml:space="preserve">an be billed in </w:t>
            </w:r>
            <w:r>
              <w:rPr>
                <w:rFonts w:ascii="Arial" w:eastAsia="Arial" w:hAnsi="Arial" w:cs="Arial"/>
              </w:rPr>
              <w:t>fifteen (</w:t>
            </w:r>
            <w:r w:rsidRPr="00610A5A">
              <w:rPr>
                <w:rFonts w:ascii="Arial" w:eastAsia="Arial" w:hAnsi="Arial" w:cs="Arial"/>
              </w:rPr>
              <w:t>15</w:t>
            </w:r>
            <w:r>
              <w:rPr>
                <w:rFonts w:ascii="Arial" w:eastAsia="Arial" w:hAnsi="Arial" w:cs="Arial"/>
              </w:rPr>
              <w:t>)</w:t>
            </w:r>
            <w:r w:rsidRPr="00610A5A">
              <w:rPr>
                <w:rFonts w:ascii="Arial" w:eastAsia="Arial" w:hAnsi="Arial" w:cs="Arial"/>
              </w:rPr>
              <w:t xml:space="preserve"> min</w:t>
            </w:r>
            <w:r>
              <w:rPr>
                <w:rFonts w:ascii="Arial" w:eastAsia="Arial" w:hAnsi="Arial" w:cs="Arial"/>
              </w:rPr>
              <w:t>ute</w:t>
            </w:r>
            <w:r w:rsidRPr="00B3639E">
              <w:rPr>
                <w:rFonts w:ascii="Arial" w:eastAsia="Arial" w:hAnsi="Arial" w:cs="Arial"/>
              </w:rPr>
              <w:t xml:space="preserve"> increments</w:t>
            </w:r>
            <w:r>
              <w:rPr>
                <w:rFonts w:ascii="Arial" w:eastAsia="Arial" w:hAnsi="Arial" w:cs="Arial"/>
              </w:rPr>
              <w:t>]</w:t>
            </w:r>
          </w:p>
        </w:tc>
        <w:tc>
          <w:tcPr>
            <w:tcW w:w="3261" w:type="dxa"/>
            <w:tcBorders>
              <w:top w:val="nil"/>
              <w:left w:val="nil"/>
              <w:bottom w:val="single" w:sz="4" w:space="0" w:color="auto"/>
              <w:right w:val="single" w:sz="8" w:space="0" w:color="auto"/>
            </w:tcBorders>
            <w:tcMar>
              <w:top w:w="0" w:type="dxa"/>
              <w:left w:w="108" w:type="dxa"/>
              <w:bottom w:w="0" w:type="dxa"/>
              <w:right w:w="108" w:type="dxa"/>
            </w:tcMar>
          </w:tcPr>
          <w:p w14:paraId="1BAD2138" w14:textId="77777777" w:rsidR="006E5833" w:rsidRPr="00B3639E" w:rsidRDefault="006E5833" w:rsidP="007B2491">
            <w:pPr>
              <w:jc w:val="center"/>
              <w:rPr>
                <w:rFonts w:ascii="Arial" w:eastAsia="Arial" w:hAnsi="Arial" w:cs="Arial"/>
              </w:rPr>
            </w:pPr>
            <w:r w:rsidRPr="00B3639E">
              <w:rPr>
                <w:rFonts w:ascii="Arial" w:eastAsia="Arial" w:hAnsi="Arial" w:cs="Arial"/>
              </w:rPr>
              <w:t>$</w:t>
            </w:r>
            <w:r>
              <w:rPr>
                <w:rFonts w:ascii="Arial" w:eastAsia="Arial" w:hAnsi="Arial" w:cs="Arial"/>
              </w:rPr>
              <w:t>175.00</w:t>
            </w:r>
            <w:r w:rsidRPr="00B3639E">
              <w:rPr>
                <w:rFonts w:ascii="Arial" w:eastAsia="Arial" w:hAnsi="Arial" w:cs="Arial"/>
              </w:rPr>
              <w:t>/hour</w:t>
            </w:r>
          </w:p>
        </w:tc>
      </w:tr>
      <w:tr w:rsidR="006E5833" w:rsidRPr="00371642" w14:paraId="6DA51F71" w14:textId="77777777" w:rsidTr="007B2491">
        <w:trPr>
          <w:trHeight w:val="693"/>
        </w:trPr>
        <w:tc>
          <w:tcPr>
            <w:tcW w:w="524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E4F30AD" w14:textId="77777777" w:rsidR="006E5833" w:rsidRPr="00DB745F" w:rsidRDefault="006E5833" w:rsidP="007B2491">
            <w:pPr>
              <w:rPr>
                <w:rFonts w:ascii="Arial" w:eastAsia="Arial" w:hAnsi="Arial" w:cs="Arial"/>
              </w:rPr>
            </w:pPr>
            <w:r w:rsidRPr="00DB745F">
              <w:rPr>
                <w:rFonts w:ascii="Arial" w:eastAsia="Arial" w:hAnsi="Arial" w:cs="Arial"/>
              </w:rPr>
              <w:t>No show or cancellation fee (without 24 hours prior notice)</w:t>
            </w:r>
          </w:p>
        </w:tc>
        <w:tc>
          <w:tcPr>
            <w:tcW w:w="3261" w:type="dxa"/>
            <w:tcBorders>
              <w:top w:val="nil"/>
              <w:left w:val="nil"/>
              <w:bottom w:val="single" w:sz="4" w:space="0" w:color="auto"/>
              <w:right w:val="single" w:sz="8" w:space="0" w:color="auto"/>
            </w:tcBorders>
            <w:tcMar>
              <w:top w:w="0" w:type="dxa"/>
              <w:left w:w="108" w:type="dxa"/>
              <w:bottom w:w="0" w:type="dxa"/>
              <w:right w:w="108" w:type="dxa"/>
            </w:tcMar>
          </w:tcPr>
          <w:p w14:paraId="7F0B400D" w14:textId="77777777" w:rsidR="006E5833" w:rsidRPr="00DB745F" w:rsidRDefault="006E5833" w:rsidP="007B2491">
            <w:pPr>
              <w:jc w:val="center"/>
              <w:rPr>
                <w:rFonts w:ascii="Arial" w:eastAsia="Arial" w:hAnsi="Arial" w:cs="Arial"/>
              </w:rPr>
            </w:pPr>
            <w:r w:rsidRPr="00DB745F">
              <w:rPr>
                <w:rFonts w:ascii="Arial" w:eastAsia="Arial" w:hAnsi="Arial" w:cs="Arial"/>
              </w:rPr>
              <w:t>$</w:t>
            </w:r>
            <w:r>
              <w:rPr>
                <w:rFonts w:ascii="Arial" w:eastAsia="Arial" w:hAnsi="Arial" w:cs="Arial"/>
              </w:rPr>
              <w:t>175</w:t>
            </w:r>
            <w:r w:rsidRPr="00DB745F">
              <w:rPr>
                <w:rFonts w:ascii="Arial" w:eastAsia="Arial" w:hAnsi="Arial" w:cs="Arial"/>
              </w:rPr>
              <w:t>.00</w:t>
            </w:r>
            <w:r>
              <w:rPr>
                <w:rFonts w:ascii="Arial" w:eastAsia="Arial" w:hAnsi="Arial" w:cs="Arial"/>
              </w:rPr>
              <w:t>/no show/cancellation</w:t>
            </w:r>
          </w:p>
        </w:tc>
      </w:tr>
    </w:tbl>
    <w:p w14:paraId="72B42177" w14:textId="77777777" w:rsidR="006E5833" w:rsidRPr="00E34ED5" w:rsidRDefault="006E5833" w:rsidP="006E5833">
      <w:pPr>
        <w:spacing w:after="0" w:line="240" w:lineRule="atLeast"/>
        <w:ind w:left="360"/>
        <w:contextualSpacing/>
        <w:jc w:val="both"/>
        <w:rPr>
          <w:rFonts w:ascii="Arial" w:eastAsia="Calibri" w:hAnsi="Arial" w:cs="Arial"/>
          <w:sz w:val="18"/>
          <w:szCs w:val="18"/>
        </w:rPr>
      </w:pPr>
      <w:r w:rsidRPr="00E34ED5">
        <w:rPr>
          <w:rFonts w:ascii="Arial" w:eastAsia="Calibri" w:hAnsi="Arial" w:cs="Arial"/>
          <w:sz w:val="18"/>
          <w:szCs w:val="18"/>
        </w:rPr>
        <w:t>*The fee schedule may be adjusted by WorkSafeNB on an annual basis based on the percentage change in the Consumer Price Index (CPI) for New Brunswick for all items of the preceding year.  Any percentage increase will be capped at 5%. In the case of a negative or zero CPI, the adjustment will be zero.</w:t>
      </w:r>
    </w:p>
    <w:p w14:paraId="0374D655" w14:textId="77777777" w:rsidR="006E5833" w:rsidRPr="00E34ED5" w:rsidRDefault="006E5833" w:rsidP="006E5833">
      <w:pPr>
        <w:spacing w:after="0" w:line="240" w:lineRule="auto"/>
        <w:rPr>
          <w:rFonts w:ascii="Arial" w:eastAsia="Times New Roman" w:hAnsi="Arial" w:cs="Arial"/>
        </w:rPr>
      </w:pPr>
    </w:p>
    <w:p w14:paraId="344F3759" w14:textId="77777777" w:rsidR="006E5833" w:rsidRPr="0089120C" w:rsidRDefault="006E5833" w:rsidP="006E5833">
      <w:pPr>
        <w:spacing w:line="240" w:lineRule="atLeast"/>
        <w:rPr>
          <w:rFonts w:ascii="Arial" w:eastAsia="Arial" w:hAnsi="Arial" w:cs="Arial"/>
          <w:highlight w:val="yellow"/>
        </w:rPr>
      </w:pPr>
    </w:p>
    <w:p w14:paraId="5E0B1B36" w14:textId="77777777" w:rsidR="006E5833" w:rsidRPr="0089120C" w:rsidRDefault="006E5833" w:rsidP="006E5833">
      <w:pPr>
        <w:keepNext/>
        <w:pBdr>
          <w:bottom w:val="single" w:sz="4" w:space="1" w:color="auto"/>
        </w:pBdr>
        <w:spacing w:before="120"/>
        <w:ind w:left="360" w:hanging="360"/>
        <w:outlineLvl w:val="1"/>
        <w:rPr>
          <w:rFonts w:ascii="Arial" w:eastAsia="Arial" w:hAnsi="Arial" w:cs="Arial"/>
          <w:b/>
          <w:bCs/>
          <w:smallCaps/>
        </w:rPr>
      </w:pPr>
      <w:r w:rsidRPr="0089120C">
        <w:rPr>
          <w:rFonts w:ascii="Arial" w:eastAsia="Arial" w:hAnsi="Arial" w:cs="Arial"/>
          <w:b/>
          <w:bCs/>
          <w:smallCaps/>
        </w:rPr>
        <w:t>5.2</w:t>
      </w:r>
      <w:r>
        <w:tab/>
      </w:r>
      <w:r>
        <w:tab/>
      </w:r>
      <w:r w:rsidRPr="0089120C">
        <w:rPr>
          <w:rFonts w:ascii="Arial" w:eastAsia="Arial" w:hAnsi="Arial" w:cs="Arial"/>
          <w:b/>
          <w:bCs/>
          <w:smallCaps/>
        </w:rPr>
        <w:t>Invoicing Requirements</w:t>
      </w:r>
    </w:p>
    <w:p w14:paraId="6B1FC433" w14:textId="77777777" w:rsidR="006E5833" w:rsidRPr="0089120C" w:rsidRDefault="006E5833" w:rsidP="006E5833">
      <w:pPr>
        <w:rPr>
          <w:rFonts w:ascii="Arial" w:eastAsia="Arial" w:hAnsi="Arial" w:cs="Arial"/>
          <w:lang w:val="en-US"/>
        </w:rPr>
      </w:pPr>
      <w:r w:rsidRPr="0089120C">
        <w:rPr>
          <w:rFonts w:ascii="Arial" w:eastAsia="Arial" w:hAnsi="Arial" w:cs="Arial"/>
          <w:lang w:val="en-US"/>
        </w:rPr>
        <w:t>5.2.1</w:t>
      </w:r>
      <w:r>
        <w:tab/>
      </w:r>
      <w:r w:rsidRPr="0089120C">
        <w:rPr>
          <w:rFonts w:ascii="Arial" w:eastAsia="Arial" w:hAnsi="Arial" w:cs="Arial"/>
          <w:lang w:val="en-US"/>
        </w:rPr>
        <w:t xml:space="preserve">The Service Provider will invoice WorkSafeNB by providing an official itemized invoice </w:t>
      </w:r>
      <w:r w:rsidRPr="0089120C">
        <w:rPr>
          <w:rFonts w:ascii="Arial" w:eastAsia="Arial" w:hAnsi="Arial" w:cs="Arial"/>
          <w:u w:val="single"/>
          <w:lang w:val="en-US"/>
        </w:rPr>
        <w:t>separately for each worker</w:t>
      </w:r>
      <w:r w:rsidRPr="0089120C">
        <w:rPr>
          <w:rFonts w:ascii="Arial" w:eastAsia="Arial" w:hAnsi="Arial" w:cs="Arial"/>
          <w:lang w:val="en-US"/>
        </w:rPr>
        <w:t xml:space="preserve"> electronically via the WorkSafeNB </w:t>
      </w:r>
      <w:proofErr w:type="spellStart"/>
      <w:r w:rsidRPr="0089120C">
        <w:rPr>
          <w:rFonts w:ascii="Arial" w:eastAsia="Arial" w:hAnsi="Arial" w:cs="Arial"/>
          <w:lang w:val="en-US"/>
        </w:rPr>
        <w:t>MyServices</w:t>
      </w:r>
      <w:proofErr w:type="spellEnd"/>
      <w:r w:rsidRPr="0089120C">
        <w:rPr>
          <w:rFonts w:ascii="Arial" w:eastAsia="Arial" w:hAnsi="Arial" w:cs="Arial"/>
          <w:lang w:val="en-US"/>
        </w:rPr>
        <w:t xml:space="preserve"> portal which includes the following details:</w:t>
      </w:r>
    </w:p>
    <w:p w14:paraId="3CB6D3B6" w14:textId="77777777" w:rsidR="006E5833" w:rsidRPr="0089120C" w:rsidRDefault="006E5833" w:rsidP="006E5833">
      <w:pPr>
        <w:pStyle w:val="ListParagraph"/>
        <w:numPr>
          <w:ilvl w:val="0"/>
          <w:numId w:val="24"/>
        </w:numPr>
        <w:rPr>
          <w:rFonts w:ascii="Arial" w:eastAsia="Arial" w:hAnsi="Arial" w:cs="Arial"/>
        </w:rPr>
      </w:pPr>
      <w:r w:rsidRPr="0089120C">
        <w:rPr>
          <w:rFonts w:ascii="Arial" w:eastAsia="Arial" w:hAnsi="Arial" w:cs="Arial"/>
        </w:rPr>
        <w:lastRenderedPageBreak/>
        <w:t>Service Provider legal Title/Corporation Name</w:t>
      </w:r>
    </w:p>
    <w:p w14:paraId="4CE4B845" w14:textId="77777777" w:rsidR="006E5833" w:rsidRPr="0089120C" w:rsidRDefault="006E5833" w:rsidP="006E5833">
      <w:pPr>
        <w:pStyle w:val="ListParagraph"/>
        <w:numPr>
          <w:ilvl w:val="0"/>
          <w:numId w:val="24"/>
        </w:numPr>
        <w:rPr>
          <w:rFonts w:ascii="Arial" w:eastAsia="Arial" w:hAnsi="Arial" w:cs="Arial"/>
        </w:rPr>
      </w:pPr>
      <w:r w:rsidRPr="0089120C">
        <w:rPr>
          <w:rFonts w:ascii="Arial" w:eastAsia="Arial" w:hAnsi="Arial" w:cs="Arial"/>
        </w:rPr>
        <w:t>Payee/vendor number</w:t>
      </w:r>
    </w:p>
    <w:p w14:paraId="7D7E1005" w14:textId="77777777" w:rsidR="006E5833" w:rsidRPr="0089120C" w:rsidRDefault="006E5833" w:rsidP="006E5833">
      <w:pPr>
        <w:pStyle w:val="ListParagraph"/>
        <w:numPr>
          <w:ilvl w:val="0"/>
          <w:numId w:val="24"/>
        </w:numPr>
        <w:rPr>
          <w:rFonts w:ascii="Arial" w:eastAsia="Arial" w:hAnsi="Arial" w:cs="Arial"/>
        </w:rPr>
      </w:pPr>
      <w:r w:rsidRPr="0089120C">
        <w:rPr>
          <w:rFonts w:ascii="Arial" w:eastAsia="Arial" w:hAnsi="Arial" w:cs="Arial"/>
        </w:rPr>
        <w:t>Service Provider address</w:t>
      </w:r>
    </w:p>
    <w:p w14:paraId="683991AA" w14:textId="77777777" w:rsidR="006E5833" w:rsidRPr="0089120C" w:rsidRDefault="006E5833" w:rsidP="006E5833">
      <w:pPr>
        <w:pStyle w:val="ListParagraph"/>
        <w:numPr>
          <w:ilvl w:val="0"/>
          <w:numId w:val="24"/>
        </w:numPr>
        <w:rPr>
          <w:rFonts w:ascii="Arial" w:eastAsia="Arial" w:hAnsi="Arial" w:cs="Arial"/>
        </w:rPr>
      </w:pPr>
      <w:r w:rsidRPr="0089120C">
        <w:rPr>
          <w:rFonts w:ascii="Arial" w:eastAsia="Arial" w:hAnsi="Arial" w:cs="Arial"/>
        </w:rPr>
        <w:t>Service Provider contact information</w:t>
      </w:r>
    </w:p>
    <w:p w14:paraId="03961EB9" w14:textId="77777777" w:rsidR="006E5833" w:rsidRDefault="006E5833" w:rsidP="006E5833">
      <w:pPr>
        <w:pStyle w:val="ListParagraph"/>
        <w:numPr>
          <w:ilvl w:val="0"/>
          <w:numId w:val="24"/>
        </w:numPr>
        <w:rPr>
          <w:rFonts w:ascii="Arial" w:eastAsia="Arial" w:hAnsi="Arial" w:cs="Arial"/>
        </w:rPr>
      </w:pPr>
      <w:r w:rsidRPr="0089120C">
        <w:rPr>
          <w:rFonts w:ascii="Arial" w:eastAsia="Arial" w:hAnsi="Arial" w:cs="Arial"/>
        </w:rPr>
        <w:t>Clinicians name</w:t>
      </w:r>
      <w:r>
        <w:rPr>
          <w:rFonts w:ascii="Arial" w:eastAsia="Arial" w:hAnsi="Arial" w:cs="Arial"/>
        </w:rPr>
        <w:t xml:space="preserve"> and Professional License Number</w:t>
      </w:r>
    </w:p>
    <w:p w14:paraId="31254B44" w14:textId="77777777" w:rsidR="006E5833" w:rsidRPr="0089120C" w:rsidRDefault="006E5833" w:rsidP="006E5833">
      <w:pPr>
        <w:pStyle w:val="ListParagraph"/>
        <w:numPr>
          <w:ilvl w:val="0"/>
          <w:numId w:val="24"/>
        </w:numPr>
        <w:rPr>
          <w:rFonts w:ascii="Arial" w:eastAsia="Arial" w:hAnsi="Arial" w:cs="Arial"/>
        </w:rPr>
      </w:pPr>
      <w:r>
        <w:rPr>
          <w:rFonts w:ascii="Arial" w:eastAsia="Arial" w:hAnsi="Arial" w:cs="Arial"/>
        </w:rPr>
        <w:t>Description of Services provided with associated time.</w:t>
      </w:r>
    </w:p>
    <w:p w14:paraId="7EC5420C" w14:textId="77777777" w:rsidR="006E5833" w:rsidRPr="0089120C" w:rsidRDefault="006E5833" w:rsidP="006E5833">
      <w:pPr>
        <w:pStyle w:val="ListParagraph"/>
        <w:numPr>
          <w:ilvl w:val="0"/>
          <w:numId w:val="24"/>
        </w:numPr>
        <w:rPr>
          <w:rFonts w:ascii="Arial" w:eastAsia="Arial" w:hAnsi="Arial" w:cs="Arial"/>
        </w:rPr>
      </w:pPr>
      <w:r w:rsidRPr="0089120C">
        <w:rPr>
          <w:rFonts w:ascii="Arial" w:eastAsia="Arial" w:hAnsi="Arial" w:cs="Arial"/>
        </w:rPr>
        <w:t xml:space="preserve">Date Range of Service </w:t>
      </w:r>
    </w:p>
    <w:p w14:paraId="7083B819" w14:textId="77777777" w:rsidR="006E5833" w:rsidRPr="0089120C" w:rsidRDefault="006E5833" w:rsidP="006E5833">
      <w:pPr>
        <w:pStyle w:val="ListParagraph"/>
        <w:numPr>
          <w:ilvl w:val="0"/>
          <w:numId w:val="24"/>
        </w:numPr>
        <w:rPr>
          <w:rFonts w:ascii="Arial" w:eastAsia="Arial" w:hAnsi="Arial" w:cs="Arial"/>
        </w:rPr>
      </w:pPr>
      <w:r w:rsidRPr="0089120C">
        <w:rPr>
          <w:rFonts w:ascii="Arial" w:eastAsia="Arial" w:hAnsi="Arial" w:cs="Arial"/>
        </w:rPr>
        <w:t>Claim number</w:t>
      </w:r>
    </w:p>
    <w:p w14:paraId="083A8D19" w14:textId="77777777" w:rsidR="006E5833" w:rsidRPr="0089120C" w:rsidRDefault="006E5833" w:rsidP="006E5833">
      <w:pPr>
        <w:pStyle w:val="ListParagraph"/>
        <w:numPr>
          <w:ilvl w:val="0"/>
          <w:numId w:val="24"/>
        </w:numPr>
        <w:rPr>
          <w:rFonts w:ascii="Arial" w:eastAsia="Arial" w:hAnsi="Arial" w:cs="Arial"/>
        </w:rPr>
      </w:pPr>
      <w:r w:rsidRPr="0089120C">
        <w:rPr>
          <w:rFonts w:ascii="Arial" w:eastAsia="Arial" w:hAnsi="Arial" w:cs="Arial"/>
        </w:rPr>
        <w:t>Injured workers name</w:t>
      </w:r>
    </w:p>
    <w:p w14:paraId="4943AEDB" w14:textId="77777777" w:rsidR="006E5833" w:rsidRPr="0089120C" w:rsidRDefault="006E5833" w:rsidP="006E5833">
      <w:pPr>
        <w:rPr>
          <w:rFonts w:ascii="Arial" w:eastAsia="Arial" w:hAnsi="Arial" w:cs="Arial"/>
        </w:rPr>
      </w:pPr>
    </w:p>
    <w:p w14:paraId="4497D8EE" w14:textId="77777777" w:rsidR="006E5833" w:rsidRPr="00265A13" w:rsidRDefault="006E5833" w:rsidP="006E5833">
      <w:pPr>
        <w:rPr>
          <w:rFonts w:ascii="Arial" w:eastAsia="Arial" w:hAnsi="Arial" w:cs="Arial"/>
        </w:rPr>
      </w:pPr>
      <w:r w:rsidRPr="0089120C">
        <w:rPr>
          <w:rFonts w:ascii="Arial" w:eastAsia="Arial" w:hAnsi="Arial" w:cs="Arial"/>
        </w:rPr>
        <w:t xml:space="preserve">5.2.2 – Payment </w:t>
      </w:r>
      <w:r>
        <w:rPr>
          <w:rFonts w:ascii="Arial" w:eastAsia="Arial" w:hAnsi="Arial" w:cs="Arial"/>
        </w:rPr>
        <w:t>Milestones</w:t>
      </w:r>
    </w:p>
    <w:p w14:paraId="106A0658" w14:textId="77777777" w:rsidR="006E5833" w:rsidRPr="00F1652C" w:rsidRDefault="006E5833" w:rsidP="006E5833">
      <w:pPr>
        <w:pStyle w:val="ListParagraph"/>
        <w:numPr>
          <w:ilvl w:val="0"/>
          <w:numId w:val="43"/>
        </w:numPr>
        <w:rPr>
          <w:rFonts w:ascii="Arial" w:eastAsia="Arial" w:hAnsi="Arial" w:cs="Arial"/>
        </w:rPr>
      </w:pPr>
      <w:r w:rsidRPr="00F1652C">
        <w:rPr>
          <w:rFonts w:ascii="Arial" w:eastAsia="Arial" w:hAnsi="Arial" w:cs="Arial"/>
        </w:rPr>
        <w:t>One invoice should be issued at the end of each eight (8) week block or sooner if the worker has been discharged</w:t>
      </w:r>
    </w:p>
    <w:p w14:paraId="4E821650" w14:textId="77777777" w:rsidR="006E5833" w:rsidRDefault="006E5833" w:rsidP="006E5833">
      <w:pPr>
        <w:pStyle w:val="ListParagraph"/>
        <w:numPr>
          <w:ilvl w:val="0"/>
          <w:numId w:val="43"/>
        </w:numPr>
        <w:rPr>
          <w:rFonts w:ascii="Arial" w:eastAsia="Arial" w:hAnsi="Arial" w:cs="Arial"/>
        </w:rPr>
      </w:pPr>
      <w:r>
        <w:rPr>
          <w:rFonts w:ascii="Arial" w:eastAsia="Arial" w:hAnsi="Arial" w:cs="Arial"/>
        </w:rPr>
        <w:t xml:space="preserve">Invoices to be submitted concurrently with reports via the </w:t>
      </w:r>
      <w:proofErr w:type="spellStart"/>
      <w:r>
        <w:rPr>
          <w:rFonts w:ascii="Arial" w:eastAsia="Arial" w:hAnsi="Arial" w:cs="Arial"/>
        </w:rPr>
        <w:t>MyServices</w:t>
      </w:r>
      <w:proofErr w:type="spellEnd"/>
      <w:r>
        <w:rPr>
          <w:rFonts w:ascii="Arial" w:eastAsia="Arial" w:hAnsi="Arial" w:cs="Arial"/>
        </w:rPr>
        <w:t xml:space="preserve"> portal at the end of each eight (8) week service block.</w:t>
      </w:r>
    </w:p>
    <w:p w14:paraId="6F9EEBAD" w14:textId="77777777" w:rsidR="006E5833" w:rsidRPr="00F1652C" w:rsidRDefault="006E5833" w:rsidP="006E5833">
      <w:pPr>
        <w:pStyle w:val="ListParagraph"/>
        <w:numPr>
          <w:ilvl w:val="0"/>
          <w:numId w:val="43"/>
        </w:numPr>
        <w:rPr>
          <w:rFonts w:ascii="Arial" w:eastAsia="Arial" w:hAnsi="Arial" w:cs="Arial"/>
        </w:rPr>
      </w:pPr>
      <w:r>
        <w:rPr>
          <w:rFonts w:ascii="Arial" w:eastAsia="Arial" w:hAnsi="Arial" w:cs="Arial"/>
        </w:rPr>
        <w:t>Invoices shall not be submitted until the corresponding progress or discharge report has been provided.</w:t>
      </w:r>
    </w:p>
    <w:p w14:paraId="3EC44C46" w14:textId="77777777" w:rsidR="006E5833" w:rsidRPr="00265A13" w:rsidRDefault="006E5833" w:rsidP="006E5833">
      <w:pPr>
        <w:pStyle w:val="Heading1"/>
        <w:rPr>
          <w:rFonts w:ascii="Arial" w:eastAsia="Arial" w:hAnsi="Arial" w:cs="Arial"/>
          <w:b/>
          <w:bCs/>
          <w:color w:val="auto"/>
          <w:sz w:val="22"/>
          <w:szCs w:val="22"/>
        </w:rPr>
      </w:pPr>
      <w:r w:rsidRPr="00265A13">
        <w:rPr>
          <w:rFonts w:ascii="Arial" w:eastAsia="Arial" w:hAnsi="Arial" w:cs="Arial"/>
          <w:b/>
          <w:bCs/>
          <w:color w:val="auto"/>
          <w:sz w:val="22"/>
          <w:szCs w:val="22"/>
        </w:rPr>
        <w:t>S</w:t>
      </w:r>
      <w:r>
        <w:rPr>
          <w:rFonts w:ascii="Arial" w:eastAsia="Arial" w:hAnsi="Arial" w:cs="Arial"/>
          <w:b/>
          <w:bCs/>
          <w:color w:val="auto"/>
          <w:sz w:val="22"/>
          <w:szCs w:val="22"/>
        </w:rPr>
        <w:t>ECTION</w:t>
      </w:r>
      <w:r w:rsidRPr="00265A13">
        <w:rPr>
          <w:rFonts w:ascii="Arial" w:eastAsia="Arial" w:hAnsi="Arial" w:cs="Arial"/>
          <w:b/>
          <w:bCs/>
          <w:color w:val="auto"/>
          <w:sz w:val="22"/>
          <w:szCs w:val="22"/>
        </w:rPr>
        <w:t xml:space="preserve"> 6</w:t>
      </w:r>
    </w:p>
    <w:p w14:paraId="0BAF0029" w14:textId="77777777" w:rsidR="006E5833" w:rsidRDefault="006E5833" w:rsidP="006E5833">
      <w:pPr>
        <w:keepNext/>
        <w:pBdr>
          <w:bottom w:val="single" w:sz="4" w:space="1" w:color="auto"/>
        </w:pBdr>
        <w:spacing w:before="120"/>
        <w:ind w:left="360" w:hanging="360"/>
        <w:outlineLvl w:val="1"/>
        <w:rPr>
          <w:rFonts w:ascii="Arial" w:eastAsia="Arial" w:hAnsi="Arial" w:cs="Arial"/>
          <w:b/>
          <w:bCs/>
          <w:smallCaps/>
        </w:rPr>
      </w:pPr>
      <w:r w:rsidRPr="00265A13">
        <w:rPr>
          <w:rFonts w:ascii="Arial" w:eastAsia="Arial" w:hAnsi="Arial" w:cs="Arial"/>
          <w:b/>
          <w:bCs/>
          <w:smallCaps/>
        </w:rPr>
        <w:t xml:space="preserve">6.1 – </w:t>
      </w:r>
      <w:r>
        <w:rPr>
          <w:rFonts w:ascii="Arial" w:eastAsia="Arial" w:hAnsi="Arial" w:cs="Arial"/>
          <w:b/>
          <w:bCs/>
          <w:smallCaps/>
        </w:rPr>
        <w:t>Duration/</w:t>
      </w:r>
      <w:r w:rsidRPr="00265A13">
        <w:rPr>
          <w:rFonts w:ascii="Arial" w:eastAsia="Arial" w:hAnsi="Arial" w:cs="Arial"/>
          <w:b/>
          <w:bCs/>
          <w:smallCaps/>
        </w:rPr>
        <w:t xml:space="preserve">Term </w:t>
      </w:r>
    </w:p>
    <w:p w14:paraId="53A5D97E" w14:textId="77777777" w:rsidR="006E5833" w:rsidRPr="00AA7EDE" w:rsidRDefault="006E5833" w:rsidP="006E5833">
      <w:pPr>
        <w:rPr>
          <w:rFonts w:ascii="Arial" w:eastAsia="Arial" w:hAnsi="Arial" w:cs="Arial"/>
        </w:rPr>
      </w:pPr>
      <w:r>
        <w:rPr>
          <w:rFonts w:ascii="Arial" w:eastAsia="Arial" w:hAnsi="Arial" w:cs="Arial"/>
        </w:rPr>
        <w:t>Two (</w:t>
      </w:r>
      <w:r w:rsidRPr="00A34912">
        <w:rPr>
          <w:rFonts w:ascii="Arial" w:eastAsia="Arial" w:hAnsi="Arial" w:cs="Arial"/>
        </w:rPr>
        <w:t>2</w:t>
      </w:r>
      <w:r>
        <w:rPr>
          <w:rFonts w:ascii="Arial" w:eastAsia="Arial" w:hAnsi="Arial" w:cs="Arial"/>
        </w:rPr>
        <w:t>)</w:t>
      </w:r>
      <w:r w:rsidRPr="00A34912">
        <w:rPr>
          <w:rFonts w:ascii="Arial" w:eastAsia="Arial" w:hAnsi="Arial" w:cs="Arial"/>
        </w:rPr>
        <w:t xml:space="preserve"> </w:t>
      </w:r>
      <w:r w:rsidRPr="007A488F">
        <w:rPr>
          <w:rFonts w:ascii="Arial" w:eastAsia="Arial" w:hAnsi="Arial" w:cs="Arial"/>
        </w:rPr>
        <w:t>year</w:t>
      </w:r>
      <w:r>
        <w:rPr>
          <w:rFonts w:ascii="Arial" w:eastAsia="Arial" w:hAnsi="Arial" w:cs="Arial"/>
        </w:rPr>
        <w:t>s</w:t>
      </w:r>
      <w:r w:rsidRPr="007A488F">
        <w:rPr>
          <w:rFonts w:ascii="Arial" w:eastAsia="Arial" w:hAnsi="Arial" w:cs="Arial"/>
        </w:rPr>
        <w:t xml:space="preserve"> with</w:t>
      </w:r>
      <w:r w:rsidRPr="00A34912">
        <w:rPr>
          <w:rFonts w:ascii="Arial" w:eastAsia="Arial" w:hAnsi="Arial" w:cs="Arial"/>
        </w:rPr>
        <w:t xml:space="preserve"> </w:t>
      </w:r>
      <w:r>
        <w:rPr>
          <w:rFonts w:ascii="Arial" w:eastAsia="Arial" w:hAnsi="Arial" w:cs="Arial"/>
        </w:rPr>
        <w:t>two (</w:t>
      </w:r>
      <w:r w:rsidRPr="00A34912">
        <w:rPr>
          <w:rFonts w:ascii="Arial" w:eastAsia="Arial" w:hAnsi="Arial" w:cs="Arial"/>
        </w:rPr>
        <w:t>2</w:t>
      </w:r>
      <w:r>
        <w:rPr>
          <w:rFonts w:ascii="Arial" w:eastAsia="Arial" w:hAnsi="Arial" w:cs="Arial"/>
        </w:rPr>
        <w:t>), one (</w:t>
      </w:r>
      <w:r w:rsidRPr="00A34912">
        <w:rPr>
          <w:rFonts w:ascii="Arial" w:eastAsia="Arial" w:hAnsi="Arial" w:cs="Arial"/>
        </w:rPr>
        <w:t>1</w:t>
      </w:r>
      <w:r>
        <w:rPr>
          <w:rFonts w:ascii="Arial" w:eastAsia="Arial" w:hAnsi="Arial" w:cs="Arial"/>
        </w:rPr>
        <w:t>)</w:t>
      </w:r>
      <w:r w:rsidRPr="00A34912">
        <w:rPr>
          <w:rFonts w:ascii="Arial" w:eastAsia="Arial" w:hAnsi="Arial" w:cs="Arial"/>
        </w:rPr>
        <w:t xml:space="preserve"> year option period</w:t>
      </w:r>
      <w:r>
        <w:rPr>
          <w:rFonts w:ascii="Arial" w:eastAsia="Arial" w:hAnsi="Arial" w:cs="Arial"/>
        </w:rPr>
        <w:t>s.</w:t>
      </w:r>
    </w:p>
    <w:p w14:paraId="3EEBEC55" w14:textId="77777777" w:rsidR="006E5833" w:rsidRPr="006E5833" w:rsidRDefault="006E5833" w:rsidP="006E5833">
      <w:pPr>
        <w:rPr>
          <w:b/>
          <w:bCs/>
        </w:rPr>
      </w:pPr>
    </w:p>
    <w:sectPr w:rsidR="006E5833" w:rsidRPr="006E58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6853"/>
    <w:multiLevelType w:val="multilevel"/>
    <w:tmpl w:val="0BBC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766F1"/>
    <w:multiLevelType w:val="multilevel"/>
    <w:tmpl w:val="E910B2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283013"/>
    <w:multiLevelType w:val="multilevel"/>
    <w:tmpl w:val="F254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81A26"/>
    <w:multiLevelType w:val="hybridMultilevel"/>
    <w:tmpl w:val="B17092EC"/>
    <w:lvl w:ilvl="0" w:tplc="1009001B">
      <w:start w:val="1"/>
      <w:numFmt w:val="lowerRoman"/>
      <w:lvlText w:val="%1."/>
      <w:lvlJc w:val="right"/>
      <w:pPr>
        <w:ind w:left="2219" w:hanging="360"/>
      </w:pPr>
    </w:lvl>
    <w:lvl w:ilvl="1" w:tplc="10090019" w:tentative="1">
      <w:start w:val="1"/>
      <w:numFmt w:val="lowerLetter"/>
      <w:lvlText w:val="%2."/>
      <w:lvlJc w:val="left"/>
      <w:pPr>
        <w:ind w:left="2939" w:hanging="360"/>
      </w:pPr>
    </w:lvl>
    <w:lvl w:ilvl="2" w:tplc="1009001B" w:tentative="1">
      <w:start w:val="1"/>
      <w:numFmt w:val="lowerRoman"/>
      <w:lvlText w:val="%3."/>
      <w:lvlJc w:val="right"/>
      <w:pPr>
        <w:ind w:left="3659" w:hanging="180"/>
      </w:pPr>
    </w:lvl>
    <w:lvl w:ilvl="3" w:tplc="1009000F" w:tentative="1">
      <w:start w:val="1"/>
      <w:numFmt w:val="decimal"/>
      <w:lvlText w:val="%4."/>
      <w:lvlJc w:val="left"/>
      <w:pPr>
        <w:ind w:left="4379" w:hanging="360"/>
      </w:pPr>
    </w:lvl>
    <w:lvl w:ilvl="4" w:tplc="10090019" w:tentative="1">
      <w:start w:val="1"/>
      <w:numFmt w:val="lowerLetter"/>
      <w:lvlText w:val="%5."/>
      <w:lvlJc w:val="left"/>
      <w:pPr>
        <w:ind w:left="5099" w:hanging="360"/>
      </w:pPr>
    </w:lvl>
    <w:lvl w:ilvl="5" w:tplc="1009001B" w:tentative="1">
      <w:start w:val="1"/>
      <w:numFmt w:val="lowerRoman"/>
      <w:lvlText w:val="%6."/>
      <w:lvlJc w:val="right"/>
      <w:pPr>
        <w:ind w:left="5819" w:hanging="180"/>
      </w:pPr>
    </w:lvl>
    <w:lvl w:ilvl="6" w:tplc="1009000F" w:tentative="1">
      <w:start w:val="1"/>
      <w:numFmt w:val="decimal"/>
      <w:lvlText w:val="%7."/>
      <w:lvlJc w:val="left"/>
      <w:pPr>
        <w:ind w:left="6539" w:hanging="360"/>
      </w:pPr>
    </w:lvl>
    <w:lvl w:ilvl="7" w:tplc="10090019" w:tentative="1">
      <w:start w:val="1"/>
      <w:numFmt w:val="lowerLetter"/>
      <w:lvlText w:val="%8."/>
      <w:lvlJc w:val="left"/>
      <w:pPr>
        <w:ind w:left="7259" w:hanging="360"/>
      </w:pPr>
    </w:lvl>
    <w:lvl w:ilvl="8" w:tplc="1009001B" w:tentative="1">
      <w:start w:val="1"/>
      <w:numFmt w:val="lowerRoman"/>
      <w:lvlText w:val="%9."/>
      <w:lvlJc w:val="right"/>
      <w:pPr>
        <w:ind w:left="7979" w:hanging="180"/>
      </w:pPr>
    </w:lvl>
  </w:abstractNum>
  <w:abstractNum w:abstractNumId="4" w15:restartNumberingAfterBreak="0">
    <w:nsid w:val="127E2EB3"/>
    <w:multiLevelType w:val="hybridMultilevel"/>
    <w:tmpl w:val="A9D25A3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A269AF"/>
    <w:multiLevelType w:val="multilevel"/>
    <w:tmpl w:val="33603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1E13B0"/>
    <w:multiLevelType w:val="multilevel"/>
    <w:tmpl w:val="F51CC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531DC"/>
    <w:multiLevelType w:val="hybridMultilevel"/>
    <w:tmpl w:val="A5C278A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5B5277"/>
    <w:multiLevelType w:val="multilevel"/>
    <w:tmpl w:val="CE400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00088"/>
    <w:multiLevelType w:val="hybridMultilevel"/>
    <w:tmpl w:val="38464DE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8697C63"/>
    <w:multiLevelType w:val="multilevel"/>
    <w:tmpl w:val="72A6B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36DEE"/>
    <w:multiLevelType w:val="hybridMultilevel"/>
    <w:tmpl w:val="336AEE5E"/>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5F5CE7"/>
    <w:multiLevelType w:val="multilevel"/>
    <w:tmpl w:val="983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7F7FD5"/>
    <w:multiLevelType w:val="hybridMultilevel"/>
    <w:tmpl w:val="E35855A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2F21324E"/>
    <w:multiLevelType w:val="hybridMultilevel"/>
    <w:tmpl w:val="69569B4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BD3597"/>
    <w:multiLevelType w:val="multilevel"/>
    <w:tmpl w:val="41BE9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CA79E3"/>
    <w:multiLevelType w:val="hybridMultilevel"/>
    <w:tmpl w:val="C008A594"/>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A051B8D"/>
    <w:multiLevelType w:val="hybridMultilevel"/>
    <w:tmpl w:val="BDACE226"/>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B75ABA"/>
    <w:multiLevelType w:val="hybridMultilevel"/>
    <w:tmpl w:val="54940622"/>
    <w:lvl w:ilvl="0" w:tplc="10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40665BF5"/>
    <w:multiLevelType w:val="hybridMultilevel"/>
    <w:tmpl w:val="4C42D11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1477BDC"/>
    <w:multiLevelType w:val="multilevel"/>
    <w:tmpl w:val="099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F4286"/>
    <w:multiLevelType w:val="hybridMultilevel"/>
    <w:tmpl w:val="0A22248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8A51F68"/>
    <w:multiLevelType w:val="hybridMultilevel"/>
    <w:tmpl w:val="2BF827B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1E307B"/>
    <w:multiLevelType w:val="multilevel"/>
    <w:tmpl w:val="57829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50487C"/>
    <w:multiLevelType w:val="multilevel"/>
    <w:tmpl w:val="0BA28B1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7D7951"/>
    <w:multiLevelType w:val="hybridMultilevel"/>
    <w:tmpl w:val="F61AFA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E781B72"/>
    <w:multiLevelType w:val="hybridMultilevel"/>
    <w:tmpl w:val="F1281E1A"/>
    <w:lvl w:ilvl="0" w:tplc="FFFFFFFF">
      <w:start w:val="1"/>
      <w:numFmt w:val="bullet"/>
      <w:lvlText w:val=""/>
      <w:lvlJc w:val="left"/>
      <w:pPr>
        <w:ind w:left="1080" w:hanging="360"/>
      </w:pPr>
      <w:rPr>
        <w:rFonts w:ascii="Symbol" w:hAnsi="Symbol" w:hint="default"/>
      </w:rPr>
    </w:lvl>
    <w:lvl w:ilvl="1" w:tplc="1009001B">
      <w:start w:val="1"/>
      <w:numFmt w:val="lowerRoman"/>
      <w:lvlText w:val="%2."/>
      <w:lvlJc w:val="right"/>
      <w:pPr>
        <w:ind w:left="2219"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DF0431"/>
    <w:multiLevelType w:val="multilevel"/>
    <w:tmpl w:val="EEAA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C4155"/>
    <w:multiLevelType w:val="multilevel"/>
    <w:tmpl w:val="4E882A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86607DA"/>
    <w:multiLevelType w:val="hybridMultilevel"/>
    <w:tmpl w:val="00CE41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407676"/>
    <w:multiLevelType w:val="multilevel"/>
    <w:tmpl w:val="A106D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7C1BD7"/>
    <w:multiLevelType w:val="hybridMultilevel"/>
    <w:tmpl w:val="689CB092"/>
    <w:lvl w:ilvl="0" w:tplc="1009001B">
      <w:start w:val="1"/>
      <w:numFmt w:val="lowerRoman"/>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606A0E33"/>
    <w:multiLevelType w:val="multilevel"/>
    <w:tmpl w:val="D5E8C9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3A7281"/>
    <w:multiLevelType w:val="hybridMultilevel"/>
    <w:tmpl w:val="8FE6D760"/>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670119C"/>
    <w:multiLevelType w:val="hybridMultilevel"/>
    <w:tmpl w:val="2BF827B8"/>
    <w:lvl w:ilvl="0" w:tplc="FFFFFFFF">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756189"/>
    <w:multiLevelType w:val="hybridMultilevel"/>
    <w:tmpl w:val="2DD25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23001E"/>
    <w:multiLevelType w:val="hybridMultilevel"/>
    <w:tmpl w:val="755EFB1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F1539EE"/>
    <w:multiLevelType w:val="hybridMultilevel"/>
    <w:tmpl w:val="115412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777FE1"/>
    <w:multiLevelType w:val="hybridMultilevel"/>
    <w:tmpl w:val="0CAA131C"/>
    <w:lvl w:ilvl="0" w:tplc="10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3653FCB"/>
    <w:multiLevelType w:val="multilevel"/>
    <w:tmpl w:val="3A94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F724BC"/>
    <w:multiLevelType w:val="hybridMultilevel"/>
    <w:tmpl w:val="ECC6F4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A9738D7"/>
    <w:multiLevelType w:val="hybridMultilevel"/>
    <w:tmpl w:val="BBD0BD3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B7058DC"/>
    <w:multiLevelType w:val="multilevel"/>
    <w:tmpl w:val="82A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236050">
    <w:abstractNumId w:val="0"/>
  </w:num>
  <w:num w:numId="2" w16cid:durableId="280041254">
    <w:abstractNumId w:val="15"/>
  </w:num>
  <w:num w:numId="3" w16cid:durableId="2082946164">
    <w:abstractNumId w:val="8"/>
  </w:num>
  <w:num w:numId="4" w16cid:durableId="516963148">
    <w:abstractNumId w:val="2"/>
  </w:num>
  <w:num w:numId="5" w16cid:durableId="551581927">
    <w:abstractNumId w:val="10"/>
  </w:num>
  <w:num w:numId="6" w16cid:durableId="635375074">
    <w:abstractNumId w:val="6"/>
  </w:num>
  <w:num w:numId="7" w16cid:durableId="1017197414">
    <w:abstractNumId w:val="30"/>
  </w:num>
  <w:num w:numId="8" w16cid:durableId="313417227">
    <w:abstractNumId w:val="5"/>
  </w:num>
  <w:num w:numId="9" w16cid:durableId="1310281122">
    <w:abstractNumId w:val="28"/>
  </w:num>
  <w:num w:numId="10" w16cid:durableId="1488475486">
    <w:abstractNumId w:val="1"/>
  </w:num>
  <w:num w:numId="11" w16cid:durableId="313025794">
    <w:abstractNumId w:val="23"/>
  </w:num>
  <w:num w:numId="12" w16cid:durableId="424309303">
    <w:abstractNumId w:val="12"/>
  </w:num>
  <w:num w:numId="13" w16cid:durableId="1917469003">
    <w:abstractNumId w:val="39"/>
  </w:num>
  <w:num w:numId="14" w16cid:durableId="931817132">
    <w:abstractNumId w:val="42"/>
  </w:num>
  <w:num w:numId="15" w16cid:durableId="1258440064">
    <w:abstractNumId w:val="40"/>
  </w:num>
  <w:num w:numId="16" w16cid:durableId="1396859093">
    <w:abstractNumId w:val="20"/>
  </w:num>
  <w:num w:numId="17" w16cid:durableId="406003292">
    <w:abstractNumId w:val="27"/>
  </w:num>
  <w:num w:numId="18" w16cid:durableId="1434938003">
    <w:abstractNumId w:val="35"/>
  </w:num>
  <w:num w:numId="19" w16cid:durableId="14162329">
    <w:abstractNumId w:val="9"/>
  </w:num>
  <w:num w:numId="20" w16cid:durableId="69697026">
    <w:abstractNumId w:val="36"/>
  </w:num>
  <w:num w:numId="21" w16cid:durableId="1600137731">
    <w:abstractNumId w:val="33"/>
  </w:num>
  <w:num w:numId="22" w16cid:durableId="1303656346">
    <w:abstractNumId w:val="21"/>
  </w:num>
  <w:num w:numId="23" w16cid:durableId="1532568733">
    <w:abstractNumId w:val="34"/>
  </w:num>
  <w:num w:numId="24" w16cid:durableId="1136145418">
    <w:abstractNumId w:val="4"/>
  </w:num>
  <w:num w:numId="25" w16cid:durableId="1653366296">
    <w:abstractNumId w:val="3"/>
  </w:num>
  <w:num w:numId="26" w16cid:durableId="635454953">
    <w:abstractNumId w:val="24"/>
  </w:num>
  <w:num w:numId="27" w16cid:durableId="1748573128">
    <w:abstractNumId w:val="25"/>
  </w:num>
  <w:num w:numId="28" w16cid:durableId="32704284">
    <w:abstractNumId w:val="22"/>
  </w:num>
  <w:num w:numId="29" w16cid:durableId="1866095105">
    <w:abstractNumId w:val="32"/>
  </w:num>
  <w:num w:numId="30" w16cid:durableId="442462097">
    <w:abstractNumId w:val="31"/>
  </w:num>
  <w:num w:numId="31" w16cid:durableId="300885503">
    <w:abstractNumId w:val="37"/>
  </w:num>
  <w:num w:numId="32" w16cid:durableId="1895776071">
    <w:abstractNumId w:val="29"/>
  </w:num>
  <w:num w:numId="33" w16cid:durableId="599678805">
    <w:abstractNumId w:val="11"/>
  </w:num>
  <w:num w:numId="34" w16cid:durableId="560797263">
    <w:abstractNumId w:val="26"/>
  </w:num>
  <w:num w:numId="35" w16cid:durableId="1045371197">
    <w:abstractNumId w:val="16"/>
  </w:num>
  <w:num w:numId="36" w16cid:durableId="390081817">
    <w:abstractNumId w:val="17"/>
  </w:num>
  <w:num w:numId="37" w16cid:durableId="1417248533">
    <w:abstractNumId w:val="18"/>
  </w:num>
  <w:num w:numId="38" w16cid:durableId="866598596">
    <w:abstractNumId w:val="13"/>
  </w:num>
  <w:num w:numId="39" w16cid:durableId="428543680">
    <w:abstractNumId w:val="7"/>
  </w:num>
  <w:num w:numId="40" w16cid:durableId="1028608587">
    <w:abstractNumId w:val="19"/>
  </w:num>
  <w:num w:numId="41" w16cid:durableId="989135513">
    <w:abstractNumId w:val="38"/>
  </w:num>
  <w:num w:numId="42" w16cid:durableId="850726435">
    <w:abstractNumId w:val="41"/>
  </w:num>
  <w:num w:numId="43" w16cid:durableId="283733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7D"/>
    <w:rsid w:val="0002417C"/>
    <w:rsid w:val="000455B1"/>
    <w:rsid w:val="00052810"/>
    <w:rsid w:val="000A1533"/>
    <w:rsid w:val="000D187D"/>
    <w:rsid w:val="0011207A"/>
    <w:rsid w:val="00115BD6"/>
    <w:rsid w:val="001237AC"/>
    <w:rsid w:val="00135E08"/>
    <w:rsid w:val="0016093D"/>
    <w:rsid w:val="001864DF"/>
    <w:rsid w:val="001A46AF"/>
    <w:rsid w:val="001B666F"/>
    <w:rsid w:val="001B6E81"/>
    <w:rsid w:val="0020333B"/>
    <w:rsid w:val="00222CA2"/>
    <w:rsid w:val="002D7E52"/>
    <w:rsid w:val="002E5F95"/>
    <w:rsid w:val="002F40D7"/>
    <w:rsid w:val="00311C7E"/>
    <w:rsid w:val="00316605"/>
    <w:rsid w:val="00335D11"/>
    <w:rsid w:val="003473BC"/>
    <w:rsid w:val="00383362"/>
    <w:rsid w:val="003A2036"/>
    <w:rsid w:val="003E54B1"/>
    <w:rsid w:val="00425D39"/>
    <w:rsid w:val="004367FE"/>
    <w:rsid w:val="00456BF8"/>
    <w:rsid w:val="004A51E6"/>
    <w:rsid w:val="004A747F"/>
    <w:rsid w:val="004D3D55"/>
    <w:rsid w:val="004D6124"/>
    <w:rsid w:val="004E0A17"/>
    <w:rsid w:val="004F590F"/>
    <w:rsid w:val="005277BD"/>
    <w:rsid w:val="00577279"/>
    <w:rsid w:val="00593D70"/>
    <w:rsid w:val="006378C2"/>
    <w:rsid w:val="006442C9"/>
    <w:rsid w:val="0065443A"/>
    <w:rsid w:val="00670ED8"/>
    <w:rsid w:val="00676A92"/>
    <w:rsid w:val="006A1F76"/>
    <w:rsid w:val="006A2344"/>
    <w:rsid w:val="006C7868"/>
    <w:rsid w:val="006D35AC"/>
    <w:rsid w:val="006D6141"/>
    <w:rsid w:val="006E5833"/>
    <w:rsid w:val="0073647E"/>
    <w:rsid w:val="007437BE"/>
    <w:rsid w:val="0075091B"/>
    <w:rsid w:val="00795C55"/>
    <w:rsid w:val="007A77D4"/>
    <w:rsid w:val="007B2335"/>
    <w:rsid w:val="007B6247"/>
    <w:rsid w:val="007D3928"/>
    <w:rsid w:val="00823902"/>
    <w:rsid w:val="0084125B"/>
    <w:rsid w:val="008E7FB7"/>
    <w:rsid w:val="0090110A"/>
    <w:rsid w:val="009319A5"/>
    <w:rsid w:val="00932C85"/>
    <w:rsid w:val="009529FE"/>
    <w:rsid w:val="00964B2C"/>
    <w:rsid w:val="00973BF3"/>
    <w:rsid w:val="00990363"/>
    <w:rsid w:val="009950EB"/>
    <w:rsid w:val="009F771F"/>
    <w:rsid w:val="00A04D5A"/>
    <w:rsid w:val="00A27CFA"/>
    <w:rsid w:val="00AA68C0"/>
    <w:rsid w:val="00B2530E"/>
    <w:rsid w:val="00B35EC3"/>
    <w:rsid w:val="00B55411"/>
    <w:rsid w:val="00B93792"/>
    <w:rsid w:val="00BB5D45"/>
    <w:rsid w:val="00BC090E"/>
    <w:rsid w:val="00BD3C5B"/>
    <w:rsid w:val="00C27B53"/>
    <w:rsid w:val="00C41974"/>
    <w:rsid w:val="00C9000E"/>
    <w:rsid w:val="00CA5DC8"/>
    <w:rsid w:val="00CB5D45"/>
    <w:rsid w:val="00CE2F91"/>
    <w:rsid w:val="00CF521A"/>
    <w:rsid w:val="00D5545D"/>
    <w:rsid w:val="00DE04BB"/>
    <w:rsid w:val="00DF5162"/>
    <w:rsid w:val="00E058C8"/>
    <w:rsid w:val="00E65E65"/>
    <w:rsid w:val="00E74427"/>
    <w:rsid w:val="00E86460"/>
    <w:rsid w:val="00EB5947"/>
    <w:rsid w:val="00ED7E93"/>
    <w:rsid w:val="00F15CD5"/>
    <w:rsid w:val="00F67136"/>
    <w:rsid w:val="00F75D0E"/>
    <w:rsid w:val="00FA678A"/>
    <w:rsid w:val="00FC3732"/>
    <w:rsid w:val="00FD0BB1"/>
    <w:rsid w:val="00FD7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0B6"/>
  <w15:chartTrackingRefBased/>
  <w15:docId w15:val="{2F4BC042-FFE9-45D9-98DC-F7AD9C5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87D"/>
    <w:rPr>
      <w:rFonts w:eastAsiaTheme="majorEastAsia" w:cstheme="majorBidi"/>
      <w:color w:val="272727" w:themeColor="text1" w:themeTint="D8"/>
    </w:rPr>
  </w:style>
  <w:style w:type="paragraph" w:styleId="Title">
    <w:name w:val="Title"/>
    <w:basedOn w:val="Normal"/>
    <w:next w:val="Normal"/>
    <w:link w:val="TitleChar"/>
    <w:uiPriority w:val="10"/>
    <w:qFormat/>
    <w:rsid w:val="000D1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87D"/>
    <w:pPr>
      <w:spacing w:before="160"/>
      <w:jc w:val="center"/>
    </w:pPr>
    <w:rPr>
      <w:i/>
      <w:iCs/>
      <w:color w:val="404040" w:themeColor="text1" w:themeTint="BF"/>
    </w:rPr>
  </w:style>
  <w:style w:type="character" w:customStyle="1" w:styleId="QuoteChar">
    <w:name w:val="Quote Char"/>
    <w:basedOn w:val="DefaultParagraphFont"/>
    <w:link w:val="Quote"/>
    <w:uiPriority w:val="29"/>
    <w:rsid w:val="000D187D"/>
    <w:rPr>
      <w:i/>
      <w:iCs/>
      <w:color w:val="404040" w:themeColor="text1" w:themeTint="BF"/>
    </w:rPr>
  </w:style>
  <w:style w:type="paragraph" w:styleId="ListParagraph">
    <w:name w:val="List Paragraph"/>
    <w:aliases w:val="MP2"/>
    <w:basedOn w:val="Normal"/>
    <w:link w:val="ListParagraphChar"/>
    <w:uiPriority w:val="34"/>
    <w:qFormat/>
    <w:rsid w:val="000D187D"/>
    <w:pPr>
      <w:ind w:left="720"/>
      <w:contextualSpacing/>
    </w:pPr>
  </w:style>
  <w:style w:type="character" w:styleId="IntenseEmphasis">
    <w:name w:val="Intense Emphasis"/>
    <w:basedOn w:val="DefaultParagraphFont"/>
    <w:uiPriority w:val="21"/>
    <w:qFormat/>
    <w:rsid w:val="000D187D"/>
    <w:rPr>
      <w:i/>
      <w:iCs/>
      <w:color w:val="0F4761" w:themeColor="accent1" w:themeShade="BF"/>
    </w:rPr>
  </w:style>
  <w:style w:type="paragraph" w:styleId="IntenseQuote">
    <w:name w:val="Intense Quote"/>
    <w:basedOn w:val="Normal"/>
    <w:next w:val="Normal"/>
    <w:link w:val="IntenseQuoteChar"/>
    <w:uiPriority w:val="30"/>
    <w:qFormat/>
    <w:rsid w:val="000D1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87D"/>
    <w:rPr>
      <w:i/>
      <w:iCs/>
      <w:color w:val="0F4761" w:themeColor="accent1" w:themeShade="BF"/>
    </w:rPr>
  </w:style>
  <w:style w:type="character" w:styleId="IntenseReference">
    <w:name w:val="Intense Reference"/>
    <w:basedOn w:val="DefaultParagraphFont"/>
    <w:uiPriority w:val="32"/>
    <w:qFormat/>
    <w:rsid w:val="000D187D"/>
    <w:rPr>
      <w:b/>
      <w:bCs/>
      <w:smallCaps/>
      <w:color w:val="0F4761" w:themeColor="accent1" w:themeShade="BF"/>
      <w:spacing w:val="5"/>
    </w:rPr>
  </w:style>
  <w:style w:type="character" w:styleId="Hyperlink">
    <w:name w:val="Hyperlink"/>
    <w:basedOn w:val="DefaultParagraphFont"/>
    <w:uiPriority w:val="99"/>
    <w:unhideWhenUsed/>
    <w:rsid w:val="000D187D"/>
    <w:rPr>
      <w:color w:val="467886" w:themeColor="hyperlink"/>
      <w:u w:val="single"/>
    </w:rPr>
  </w:style>
  <w:style w:type="character" w:styleId="UnresolvedMention">
    <w:name w:val="Unresolved Mention"/>
    <w:basedOn w:val="DefaultParagraphFont"/>
    <w:uiPriority w:val="99"/>
    <w:semiHidden/>
    <w:unhideWhenUsed/>
    <w:rsid w:val="000D187D"/>
    <w:rPr>
      <w:color w:val="605E5C"/>
      <w:shd w:val="clear" w:color="auto" w:fill="E1DFDD"/>
    </w:rPr>
  </w:style>
  <w:style w:type="character" w:styleId="CommentReference">
    <w:name w:val="annotation reference"/>
    <w:basedOn w:val="DefaultParagraphFont"/>
    <w:uiPriority w:val="99"/>
    <w:semiHidden/>
    <w:unhideWhenUsed/>
    <w:rsid w:val="00CB5D45"/>
    <w:rPr>
      <w:sz w:val="16"/>
      <w:szCs w:val="16"/>
    </w:rPr>
  </w:style>
  <w:style w:type="paragraph" w:styleId="CommentText">
    <w:name w:val="annotation text"/>
    <w:basedOn w:val="Normal"/>
    <w:link w:val="CommentTextChar"/>
    <w:uiPriority w:val="99"/>
    <w:unhideWhenUsed/>
    <w:rsid w:val="00CB5D45"/>
    <w:pPr>
      <w:spacing w:line="240" w:lineRule="auto"/>
    </w:pPr>
    <w:rPr>
      <w:sz w:val="20"/>
      <w:szCs w:val="20"/>
    </w:rPr>
  </w:style>
  <w:style w:type="character" w:customStyle="1" w:styleId="CommentTextChar">
    <w:name w:val="Comment Text Char"/>
    <w:basedOn w:val="DefaultParagraphFont"/>
    <w:link w:val="CommentText"/>
    <w:uiPriority w:val="99"/>
    <w:rsid w:val="00CB5D45"/>
    <w:rPr>
      <w:sz w:val="20"/>
      <w:szCs w:val="20"/>
    </w:rPr>
  </w:style>
  <w:style w:type="paragraph" w:styleId="CommentSubject">
    <w:name w:val="annotation subject"/>
    <w:basedOn w:val="CommentText"/>
    <w:next w:val="CommentText"/>
    <w:link w:val="CommentSubjectChar"/>
    <w:uiPriority w:val="99"/>
    <w:semiHidden/>
    <w:unhideWhenUsed/>
    <w:rsid w:val="00CB5D45"/>
    <w:rPr>
      <w:b/>
      <w:bCs/>
    </w:rPr>
  </w:style>
  <w:style w:type="character" w:customStyle="1" w:styleId="CommentSubjectChar">
    <w:name w:val="Comment Subject Char"/>
    <w:basedOn w:val="CommentTextChar"/>
    <w:link w:val="CommentSubject"/>
    <w:uiPriority w:val="99"/>
    <w:semiHidden/>
    <w:rsid w:val="00CB5D45"/>
    <w:rPr>
      <w:b/>
      <w:bCs/>
      <w:sz w:val="20"/>
      <w:szCs w:val="20"/>
    </w:rPr>
  </w:style>
  <w:style w:type="character" w:styleId="FollowedHyperlink">
    <w:name w:val="FollowedHyperlink"/>
    <w:basedOn w:val="DefaultParagraphFont"/>
    <w:uiPriority w:val="99"/>
    <w:semiHidden/>
    <w:unhideWhenUsed/>
    <w:rsid w:val="006378C2"/>
    <w:rPr>
      <w:color w:val="96607D" w:themeColor="followedHyperlink"/>
      <w:u w:val="single"/>
    </w:rPr>
  </w:style>
  <w:style w:type="table" w:styleId="TableGrid">
    <w:name w:val="Table Grid"/>
    <w:basedOn w:val="TableNormal"/>
    <w:rsid w:val="006E5833"/>
    <w:pPr>
      <w:spacing w:after="120" w:line="276" w:lineRule="auto"/>
    </w:pPr>
    <w:rPr>
      <w:rFonts w:eastAsiaTheme="minorEastAsia"/>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P2 Char"/>
    <w:link w:val="ListParagraph"/>
    <w:uiPriority w:val="34"/>
    <w:rsid w:val="006E5833"/>
  </w:style>
  <w:style w:type="character" w:customStyle="1" w:styleId="normaltextrun">
    <w:name w:val="normaltextrun"/>
    <w:basedOn w:val="DefaultParagraphFont"/>
    <w:rsid w:val="006E5833"/>
  </w:style>
  <w:style w:type="character" w:customStyle="1" w:styleId="eop">
    <w:name w:val="eop"/>
    <w:basedOn w:val="DefaultParagraphFont"/>
    <w:rsid w:val="006E5833"/>
  </w:style>
  <w:style w:type="character" w:customStyle="1" w:styleId="cf01">
    <w:name w:val="cf01"/>
    <w:basedOn w:val="DefaultParagraphFont"/>
    <w:rsid w:val="006E58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12">
      <w:bodyDiv w:val="1"/>
      <w:marLeft w:val="0"/>
      <w:marRight w:val="0"/>
      <w:marTop w:val="0"/>
      <w:marBottom w:val="0"/>
      <w:divBdr>
        <w:top w:val="none" w:sz="0" w:space="0" w:color="auto"/>
        <w:left w:val="none" w:sz="0" w:space="0" w:color="auto"/>
        <w:bottom w:val="none" w:sz="0" w:space="0" w:color="auto"/>
        <w:right w:val="none" w:sz="0" w:space="0" w:color="auto"/>
      </w:divBdr>
    </w:div>
    <w:div w:id="223876901">
      <w:bodyDiv w:val="1"/>
      <w:marLeft w:val="0"/>
      <w:marRight w:val="0"/>
      <w:marTop w:val="0"/>
      <w:marBottom w:val="0"/>
      <w:divBdr>
        <w:top w:val="none" w:sz="0" w:space="0" w:color="auto"/>
        <w:left w:val="none" w:sz="0" w:space="0" w:color="auto"/>
        <w:bottom w:val="none" w:sz="0" w:space="0" w:color="auto"/>
        <w:right w:val="none" w:sz="0" w:space="0" w:color="auto"/>
      </w:divBdr>
      <w:divsChild>
        <w:div w:id="55517265">
          <w:marLeft w:val="0"/>
          <w:marRight w:val="0"/>
          <w:marTop w:val="0"/>
          <w:marBottom w:val="0"/>
          <w:divBdr>
            <w:top w:val="none" w:sz="0" w:space="0" w:color="auto"/>
            <w:left w:val="none" w:sz="0" w:space="0" w:color="auto"/>
            <w:bottom w:val="none" w:sz="0" w:space="0" w:color="auto"/>
            <w:right w:val="none" w:sz="0" w:space="0" w:color="auto"/>
          </w:divBdr>
        </w:div>
        <w:div w:id="129983307">
          <w:marLeft w:val="0"/>
          <w:marRight w:val="0"/>
          <w:marTop w:val="0"/>
          <w:marBottom w:val="0"/>
          <w:divBdr>
            <w:top w:val="none" w:sz="0" w:space="0" w:color="auto"/>
            <w:left w:val="none" w:sz="0" w:space="0" w:color="auto"/>
            <w:bottom w:val="none" w:sz="0" w:space="0" w:color="auto"/>
            <w:right w:val="none" w:sz="0" w:space="0" w:color="auto"/>
          </w:divBdr>
        </w:div>
        <w:div w:id="176578919">
          <w:marLeft w:val="0"/>
          <w:marRight w:val="0"/>
          <w:marTop w:val="0"/>
          <w:marBottom w:val="0"/>
          <w:divBdr>
            <w:top w:val="none" w:sz="0" w:space="0" w:color="auto"/>
            <w:left w:val="none" w:sz="0" w:space="0" w:color="auto"/>
            <w:bottom w:val="none" w:sz="0" w:space="0" w:color="auto"/>
            <w:right w:val="none" w:sz="0" w:space="0" w:color="auto"/>
          </w:divBdr>
        </w:div>
        <w:div w:id="206796493">
          <w:marLeft w:val="0"/>
          <w:marRight w:val="0"/>
          <w:marTop w:val="0"/>
          <w:marBottom w:val="0"/>
          <w:divBdr>
            <w:top w:val="none" w:sz="0" w:space="0" w:color="auto"/>
            <w:left w:val="none" w:sz="0" w:space="0" w:color="auto"/>
            <w:bottom w:val="none" w:sz="0" w:space="0" w:color="auto"/>
            <w:right w:val="none" w:sz="0" w:space="0" w:color="auto"/>
          </w:divBdr>
        </w:div>
        <w:div w:id="254288389">
          <w:marLeft w:val="0"/>
          <w:marRight w:val="0"/>
          <w:marTop w:val="0"/>
          <w:marBottom w:val="0"/>
          <w:divBdr>
            <w:top w:val="none" w:sz="0" w:space="0" w:color="auto"/>
            <w:left w:val="none" w:sz="0" w:space="0" w:color="auto"/>
            <w:bottom w:val="none" w:sz="0" w:space="0" w:color="auto"/>
            <w:right w:val="none" w:sz="0" w:space="0" w:color="auto"/>
          </w:divBdr>
        </w:div>
        <w:div w:id="322584872">
          <w:marLeft w:val="0"/>
          <w:marRight w:val="0"/>
          <w:marTop w:val="0"/>
          <w:marBottom w:val="0"/>
          <w:divBdr>
            <w:top w:val="none" w:sz="0" w:space="0" w:color="auto"/>
            <w:left w:val="none" w:sz="0" w:space="0" w:color="auto"/>
            <w:bottom w:val="none" w:sz="0" w:space="0" w:color="auto"/>
            <w:right w:val="none" w:sz="0" w:space="0" w:color="auto"/>
          </w:divBdr>
        </w:div>
        <w:div w:id="362169168">
          <w:marLeft w:val="0"/>
          <w:marRight w:val="0"/>
          <w:marTop w:val="0"/>
          <w:marBottom w:val="0"/>
          <w:divBdr>
            <w:top w:val="none" w:sz="0" w:space="0" w:color="auto"/>
            <w:left w:val="none" w:sz="0" w:space="0" w:color="auto"/>
            <w:bottom w:val="none" w:sz="0" w:space="0" w:color="auto"/>
            <w:right w:val="none" w:sz="0" w:space="0" w:color="auto"/>
          </w:divBdr>
        </w:div>
        <w:div w:id="428156743">
          <w:marLeft w:val="0"/>
          <w:marRight w:val="0"/>
          <w:marTop w:val="0"/>
          <w:marBottom w:val="0"/>
          <w:divBdr>
            <w:top w:val="none" w:sz="0" w:space="0" w:color="auto"/>
            <w:left w:val="none" w:sz="0" w:space="0" w:color="auto"/>
            <w:bottom w:val="none" w:sz="0" w:space="0" w:color="auto"/>
            <w:right w:val="none" w:sz="0" w:space="0" w:color="auto"/>
          </w:divBdr>
        </w:div>
        <w:div w:id="453795915">
          <w:marLeft w:val="0"/>
          <w:marRight w:val="0"/>
          <w:marTop w:val="0"/>
          <w:marBottom w:val="0"/>
          <w:divBdr>
            <w:top w:val="none" w:sz="0" w:space="0" w:color="auto"/>
            <w:left w:val="none" w:sz="0" w:space="0" w:color="auto"/>
            <w:bottom w:val="none" w:sz="0" w:space="0" w:color="auto"/>
            <w:right w:val="none" w:sz="0" w:space="0" w:color="auto"/>
          </w:divBdr>
        </w:div>
        <w:div w:id="488331765">
          <w:marLeft w:val="0"/>
          <w:marRight w:val="0"/>
          <w:marTop w:val="0"/>
          <w:marBottom w:val="0"/>
          <w:divBdr>
            <w:top w:val="none" w:sz="0" w:space="0" w:color="auto"/>
            <w:left w:val="none" w:sz="0" w:space="0" w:color="auto"/>
            <w:bottom w:val="none" w:sz="0" w:space="0" w:color="auto"/>
            <w:right w:val="none" w:sz="0" w:space="0" w:color="auto"/>
          </w:divBdr>
        </w:div>
        <w:div w:id="556169036">
          <w:marLeft w:val="0"/>
          <w:marRight w:val="0"/>
          <w:marTop w:val="0"/>
          <w:marBottom w:val="0"/>
          <w:divBdr>
            <w:top w:val="none" w:sz="0" w:space="0" w:color="auto"/>
            <w:left w:val="none" w:sz="0" w:space="0" w:color="auto"/>
            <w:bottom w:val="none" w:sz="0" w:space="0" w:color="auto"/>
            <w:right w:val="none" w:sz="0" w:space="0" w:color="auto"/>
          </w:divBdr>
        </w:div>
        <w:div w:id="572935380">
          <w:marLeft w:val="0"/>
          <w:marRight w:val="0"/>
          <w:marTop w:val="0"/>
          <w:marBottom w:val="0"/>
          <w:divBdr>
            <w:top w:val="none" w:sz="0" w:space="0" w:color="auto"/>
            <w:left w:val="none" w:sz="0" w:space="0" w:color="auto"/>
            <w:bottom w:val="none" w:sz="0" w:space="0" w:color="auto"/>
            <w:right w:val="none" w:sz="0" w:space="0" w:color="auto"/>
          </w:divBdr>
        </w:div>
        <w:div w:id="614603431">
          <w:marLeft w:val="0"/>
          <w:marRight w:val="0"/>
          <w:marTop w:val="0"/>
          <w:marBottom w:val="0"/>
          <w:divBdr>
            <w:top w:val="none" w:sz="0" w:space="0" w:color="auto"/>
            <w:left w:val="none" w:sz="0" w:space="0" w:color="auto"/>
            <w:bottom w:val="none" w:sz="0" w:space="0" w:color="auto"/>
            <w:right w:val="none" w:sz="0" w:space="0" w:color="auto"/>
          </w:divBdr>
        </w:div>
        <w:div w:id="632563875">
          <w:marLeft w:val="0"/>
          <w:marRight w:val="0"/>
          <w:marTop w:val="0"/>
          <w:marBottom w:val="0"/>
          <w:divBdr>
            <w:top w:val="none" w:sz="0" w:space="0" w:color="auto"/>
            <w:left w:val="none" w:sz="0" w:space="0" w:color="auto"/>
            <w:bottom w:val="none" w:sz="0" w:space="0" w:color="auto"/>
            <w:right w:val="none" w:sz="0" w:space="0" w:color="auto"/>
          </w:divBdr>
        </w:div>
        <w:div w:id="676229087">
          <w:marLeft w:val="0"/>
          <w:marRight w:val="0"/>
          <w:marTop w:val="0"/>
          <w:marBottom w:val="0"/>
          <w:divBdr>
            <w:top w:val="none" w:sz="0" w:space="0" w:color="auto"/>
            <w:left w:val="none" w:sz="0" w:space="0" w:color="auto"/>
            <w:bottom w:val="none" w:sz="0" w:space="0" w:color="auto"/>
            <w:right w:val="none" w:sz="0" w:space="0" w:color="auto"/>
          </w:divBdr>
        </w:div>
        <w:div w:id="684862972">
          <w:marLeft w:val="0"/>
          <w:marRight w:val="0"/>
          <w:marTop w:val="0"/>
          <w:marBottom w:val="0"/>
          <w:divBdr>
            <w:top w:val="none" w:sz="0" w:space="0" w:color="auto"/>
            <w:left w:val="none" w:sz="0" w:space="0" w:color="auto"/>
            <w:bottom w:val="none" w:sz="0" w:space="0" w:color="auto"/>
            <w:right w:val="none" w:sz="0" w:space="0" w:color="auto"/>
          </w:divBdr>
        </w:div>
        <w:div w:id="688528183">
          <w:marLeft w:val="0"/>
          <w:marRight w:val="0"/>
          <w:marTop w:val="0"/>
          <w:marBottom w:val="0"/>
          <w:divBdr>
            <w:top w:val="none" w:sz="0" w:space="0" w:color="auto"/>
            <w:left w:val="none" w:sz="0" w:space="0" w:color="auto"/>
            <w:bottom w:val="none" w:sz="0" w:space="0" w:color="auto"/>
            <w:right w:val="none" w:sz="0" w:space="0" w:color="auto"/>
          </w:divBdr>
        </w:div>
        <w:div w:id="727387756">
          <w:marLeft w:val="0"/>
          <w:marRight w:val="0"/>
          <w:marTop w:val="0"/>
          <w:marBottom w:val="0"/>
          <w:divBdr>
            <w:top w:val="none" w:sz="0" w:space="0" w:color="auto"/>
            <w:left w:val="none" w:sz="0" w:space="0" w:color="auto"/>
            <w:bottom w:val="none" w:sz="0" w:space="0" w:color="auto"/>
            <w:right w:val="none" w:sz="0" w:space="0" w:color="auto"/>
          </w:divBdr>
        </w:div>
        <w:div w:id="749547415">
          <w:marLeft w:val="0"/>
          <w:marRight w:val="0"/>
          <w:marTop w:val="0"/>
          <w:marBottom w:val="0"/>
          <w:divBdr>
            <w:top w:val="none" w:sz="0" w:space="0" w:color="auto"/>
            <w:left w:val="none" w:sz="0" w:space="0" w:color="auto"/>
            <w:bottom w:val="none" w:sz="0" w:space="0" w:color="auto"/>
            <w:right w:val="none" w:sz="0" w:space="0" w:color="auto"/>
          </w:divBdr>
        </w:div>
        <w:div w:id="750391021">
          <w:marLeft w:val="0"/>
          <w:marRight w:val="0"/>
          <w:marTop w:val="0"/>
          <w:marBottom w:val="0"/>
          <w:divBdr>
            <w:top w:val="none" w:sz="0" w:space="0" w:color="auto"/>
            <w:left w:val="none" w:sz="0" w:space="0" w:color="auto"/>
            <w:bottom w:val="none" w:sz="0" w:space="0" w:color="auto"/>
            <w:right w:val="none" w:sz="0" w:space="0" w:color="auto"/>
          </w:divBdr>
        </w:div>
        <w:div w:id="806780487">
          <w:marLeft w:val="0"/>
          <w:marRight w:val="0"/>
          <w:marTop w:val="0"/>
          <w:marBottom w:val="0"/>
          <w:divBdr>
            <w:top w:val="none" w:sz="0" w:space="0" w:color="auto"/>
            <w:left w:val="none" w:sz="0" w:space="0" w:color="auto"/>
            <w:bottom w:val="none" w:sz="0" w:space="0" w:color="auto"/>
            <w:right w:val="none" w:sz="0" w:space="0" w:color="auto"/>
          </w:divBdr>
        </w:div>
        <w:div w:id="811679749">
          <w:marLeft w:val="0"/>
          <w:marRight w:val="0"/>
          <w:marTop w:val="0"/>
          <w:marBottom w:val="0"/>
          <w:divBdr>
            <w:top w:val="none" w:sz="0" w:space="0" w:color="auto"/>
            <w:left w:val="none" w:sz="0" w:space="0" w:color="auto"/>
            <w:bottom w:val="none" w:sz="0" w:space="0" w:color="auto"/>
            <w:right w:val="none" w:sz="0" w:space="0" w:color="auto"/>
          </w:divBdr>
        </w:div>
        <w:div w:id="839078318">
          <w:marLeft w:val="0"/>
          <w:marRight w:val="0"/>
          <w:marTop w:val="0"/>
          <w:marBottom w:val="0"/>
          <w:divBdr>
            <w:top w:val="none" w:sz="0" w:space="0" w:color="auto"/>
            <w:left w:val="none" w:sz="0" w:space="0" w:color="auto"/>
            <w:bottom w:val="none" w:sz="0" w:space="0" w:color="auto"/>
            <w:right w:val="none" w:sz="0" w:space="0" w:color="auto"/>
          </w:divBdr>
        </w:div>
        <w:div w:id="847674632">
          <w:marLeft w:val="0"/>
          <w:marRight w:val="0"/>
          <w:marTop w:val="0"/>
          <w:marBottom w:val="0"/>
          <w:divBdr>
            <w:top w:val="none" w:sz="0" w:space="0" w:color="auto"/>
            <w:left w:val="none" w:sz="0" w:space="0" w:color="auto"/>
            <w:bottom w:val="none" w:sz="0" w:space="0" w:color="auto"/>
            <w:right w:val="none" w:sz="0" w:space="0" w:color="auto"/>
          </w:divBdr>
        </w:div>
        <w:div w:id="877666942">
          <w:marLeft w:val="0"/>
          <w:marRight w:val="0"/>
          <w:marTop w:val="0"/>
          <w:marBottom w:val="0"/>
          <w:divBdr>
            <w:top w:val="none" w:sz="0" w:space="0" w:color="auto"/>
            <w:left w:val="none" w:sz="0" w:space="0" w:color="auto"/>
            <w:bottom w:val="none" w:sz="0" w:space="0" w:color="auto"/>
            <w:right w:val="none" w:sz="0" w:space="0" w:color="auto"/>
          </w:divBdr>
        </w:div>
        <w:div w:id="895437335">
          <w:marLeft w:val="0"/>
          <w:marRight w:val="0"/>
          <w:marTop w:val="0"/>
          <w:marBottom w:val="0"/>
          <w:divBdr>
            <w:top w:val="none" w:sz="0" w:space="0" w:color="auto"/>
            <w:left w:val="none" w:sz="0" w:space="0" w:color="auto"/>
            <w:bottom w:val="none" w:sz="0" w:space="0" w:color="auto"/>
            <w:right w:val="none" w:sz="0" w:space="0" w:color="auto"/>
          </w:divBdr>
        </w:div>
        <w:div w:id="903029379">
          <w:marLeft w:val="0"/>
          <w:marRight w:val="0"/>
          <w:marTop w:val="0"/>
          <w:marBottom w:val="0"/>
          <w:divBdr>
            <w:top w:val="none" w:sz="0" w:space="0" w:color="auto"/>
            <w:left w:val="none" w:sz="0" w:space="0" w:color="auto"/>
            <w:bottom w:val="none" w:sz="0" w:space="0" w:color="auto"/>
            <w:right w:val="none" w:sz="0" w:space="0" w:color="auto"/>
          </w:divBdr>
        </w:div>
        <w:div w:id="979308590">
          <w:marLeft w:val="0"/>
          <w:marRight w:val="0"/>
          <w:marTop w:val="0"/>
          <w:marBottom w:val="0"/>
          <w:divBdr>
            <w:top w:val="none" w:sz="0" w:space="0" w:color="auto"/>
            <w:left w:val="none" w:sz="0" w:space="0" w:color="auto"/>
            <w:bottom w:val="none" w:sz="0" w:space="0" w:color="auto"/>
            <w:right w:val="none" w:sz="0" w:space="0" w:color="auto"/>
          </w:divBdr>
        </w:div>
        <w:div w:id="1014259377">
          <w:marLeft w:val="0"/>
          <w:marRight w:val="0"/>
          <w:marTop w:val="0"/>
          <w:marBottom w:val="0"/>
          <w:divBdr>
            <w:top w:val="none" w:sz="0" w:space="0" w:color="auto"/>
            <w:left w:val="none" w:sz="0" w:space="0" w:color="auto"/>
            <w:bottom w:val="none" w:sz="0" w:space="0" w:color="auto"/>
            <w:right w:val="none" w:sz="0" w:space="0" w:color="auto"/>
          </w:divBdr>
        </w:div>
        <w:div w:id="1015422459">
          <w:marLeft w:val="0"/>
          <w:marRight w:val="0"/>
          <w:marTop w:val="0"/>
          <w:marBottom w:val="0"/>
          <w:divBdr>
            <w:top w:val="none" w:sz="0" w:space="0" w:color="auto"/>
            <w:left w:val="none" w:sz="0" w:space="0" w:color="auto"/>
            <w:bottom w:val="none" w:sz="0" w:space="0" w:color="auto"/>
            <w:right w:val="none" w:sz="0" w:space="0" w:color="auto"/>
          </w:divBdr>
        </w:div>
        <w:div w:id="1032419507">
          <w:marLeft w:val="0"/>
          <w:marRight w:val="0"/>
          <w:marTop w:val="0"/>
          <w:marBottom w:val="0"/>
          <w:divBdr>
            <w:top w:val="none" w:sz="0" w:space="0" w:color="auto"/>
            <w:left w:val="none" w:sz="0" w:space="0" w:color="auto"/>
            <w:bottom w:val="none" w:sz="0" w:space="0" w:color="auto"/>
            <w:right w:val="none" w:sz="0" w:space="0" w:color="auto"/>
          </w:divBdr>
        </w:div>
        <w:div w:id="1034504485">
          <w:marLeft w:val="0"/>
          <w:marRight w:val="0"/>
          <w:marTop w:val="0"/>
          <w:marBottom w:val="0"/>
          <w:divBdr>
            <w:top w:val="none" w:sz="0" w:space="0" w:color="auto"/>
            <w:left w:val="none" w:sz="0" w:space="0" w:color="auto"/>
            <w:bottom w:val="none" w:sz="0" w:space="0" w:color="auto"/>
            <w:right w:val="none" w:sz="0" w:space="0" w:color="auto"/>
          </w:divBdr>
        </w:div>
        <w:div w:id="1041828869">
          <w:marLeft w:val="0"/>
          <w:marRight w:val="0"/>
          <w:marTop w:val="0"/>
          <w:marBottom w:val="0"/>
          <w:divBdr>
            <w:top w:val="none" w:sz="0" w:space="0" w:color="auto"/>
            <w:left w:val="none" w:sz="0" w:space="0" w:color="auto"/>
            <w:bottom w:val="none" w:sz="0" w:space="0" w:color="auto"/>
            <w:right w:val="none" w:sz="0" w:space="0" w:color="auto"/>
          </w:divBdr>
        </w:div>
        <w:div w:id="1055468176">
          <w:marLeft w:val="0"/>
          <w:marRight w:val="0"/>
          <w:marTop w:val="0"/>
          <w:marBottom w:val="0"/>
          <w:divBdr>
            <w:top w:val="none" w:sz="0" w:space="0" w:color="auto"/>
            <w:left w:val="none" w:sz="0" w:space="0" w:color="auto"/>
            <w:bottom w:val="none" w:sz="0" w:space="0" w:color="auto"/>
            <w:right w:val="none" w:sz="0" w:space="0" w:color="auto"/>
          </w:divBdr>
        </w:div>
        <w:div w:id="1056973400">
          <w:marLeft w:val="0"/>
          <w:marRight w:val="0"/>
          <w:marTop w:val="0"/>
          <w:marBottom w:val="0"/>
          <w:divBdr>
            <w:top w:val="none" w:sz="0" w:space="0" w:color="auto"/>
            <w:left w:val="none" w:sz="0" w:space="0" w:color="auto"/>
            <w:bottom w:val="none" w:sz="0" w:space="0" w:color="auto"/>
            <w:right w:val="none" w:sz="0" w:space="0" w:color="auto"/>
          </w:divBdr>
        </w:div>
        <w:div w:id="1074282275">
          <w:marLeft w:val="0"/>
          <w:marRight w:val="0"/>
          <w:marTop w:val="0"/>
          <w:marBottom w:val="0"/>
          <w:divBdr>
            <w:top w:val="none" w:sz="0" w:space="0" w:color="auto"/>
            <w:left w:val="none" w:sz="0" w:space="0" w:color="auto"/>
            <w:bottom w:val="none" w:sz="0" w:space="0" w:color="auto"/>
            <w:right w:val="none" w:sz="0" w:space="0" w:color="auto"/>
          </w:divBdr>
        </w:div>
        <w:div w:id="1222254070">
          <w:marLeft w:val="0"/>
          <w:marRight w:val="0"/>
          <w:marTop w:val="0"/>
          <w:marBottom w:val="0"/>
          <w:divBdr>
            <w:top w:val="none" w:sz="0" w:space="0" w:color="auto"/>
            <w:left w:val="none" w:sz="0" w:space="0" w:color="auto"/>
            <w:bottom w:val="none" w:sz="0" w:space="0" w:color="auto"/>
            <w:right w:val="none" w:sz="0" w:space="0" w:color="auto"/>
          </w:divBdr>
        </w:div>
        <w:div w:id="1245266756">
          <w:marLeft w:val="0"/>
          <w:marRight w:val="0"/>
          <w:marTop w:val="0"/>
          <w:marBottom w:val="0"/>
          <w:divBdr>
            <w:top w:val="none" w:sz="0" w:space="0" w:color="auto"/>
            <w:left w:val="none" w:sz="0" w:space="0" w:color="auto"/>
            <w:bottom w:val="none" w:sz="0" w:space="0" w:color="auto"/>
            <w:right w:val="none" w:sz="0" w:space="0" w:color="auto"/>
          </w:divBdr>
        </w:div>
        <w:div w:id="1245340045">
          <w:marLeft w:val="0"/>
          <w:marRight w:val="0"/>
          <w:marTop w:val="0"/>
          <w:marBottom w:val="0"/>
          <w:divBdr>
            <w:top w:val="none" w:sz="0" w:space="0" w:color="auto"/>
            <w:left w:val="none" w:sz="0" w:space="0" w:color="auto"/>
            <w:bottom w:val="none" w:sz="0" w:space="0" w:color="auto"/>
            <w:right w:val="none" w:sz="0" w:space="0" w:color="auto"/>
          </w:divBdr>
        </w:div>
        <w:div w:id="1280143063">
          <w:marLeft w:val="0"/>
          <w:marRight w:val="0"/>
          <w:marTop w:val="0"/>
          <w:marBottom w:val="0"/>
          <w:divBdr>
            <w:top w:val="none" w:sz="0" w:space="0" w:color="auto"/>
            <w:left w:val="none" w:sz="0" w:space="0" w:color="auto"/>
            <w:bottom w:val="none" w:sz="0" w:space="0" w:color="auto"/>
            <w:right w:val="none" w:sz="0" w:space="0" w:color="auto"/>
          </w:divBdr>
        </w:div>
        <w:div w:id="1280646894">
          <w:marLeft w:val="0"/>
          <w:marRight w:val="0"/>
          <w:marTop w:val="0"/>
          <w:marBottom w:val="0"/>
          <w:divBdr>
            <w:top w:val="none" w:sz="0" w:space="0" w:color="auto"/>
            <w:left w:val="none" w:sz="0" w:space="0" w:color="auto"/>
            <w:bottom w:val="none" w:sz="0" w:space="0" w:color="auto"/>
            <w:right w:val="none" w:sz="0" w:space="0" w:color="auto"/>
          </w:divBdr>
        </w:div>
        <w:div w:id="1281231058">
          <w:marLeft w:val="0"/>
          <w:marRight w:val="0"/>
          <w:marTop w:val="0"/>
          <w:marBottom w:val="0"/>
          <w:divBdr>
            <w:top w:val="none" w:sz="0" w:space="0" w:color="auto"/>
            <w:left w:val="none" w:sz="0" w:space="0" w:color="auto"/>
            <w:bottom w:val="none" w:sz="0" w:space="0" w:color="auto"/>
            <w:right w:val="none" w:sz="0" w:space="0" w:color="auto"/>
          </w:divBdr>
        </w:div>
        <w:div w:id="1303923816">
          <w:marLeft w:val="0"/>
          <w:marRight w:val="0"/>
          <w:marTop w:val="0"/>
          <w:marBottom w:val="0"/>
          <w:divBdr>
            <w:top w:val="none" w:sz="0" w:space="0" w:color="auto"/>
            <w:left w:val="none" w:sz="0" w:space="0" w:color="auto"/>
            <w:bottom w:val="none" w:sz="0" w:space="0" w:color="auto"/>
            <w:right w:val="none" w:sz="0" w:space="0" w:color="auto"/>
          </w:divBdr>
        </w:div>
        <w:div w:id="1344941072">
          <w:marLeft w:val="0"/>
          <w:marRight w:val="0"/>
          <w:marTop w:val="0"/>
          <w:marBottom w:val="0"/>
          <w:divBdr>
            <w:top w:val="none" w:sz="0" w:space="0" w:color="auto"/>
            <w:left w:val="none" w:sz="0" w:space="0" w:color="auto"/>
            <w:bottom w:val="none" w:sz="0" w:space="0" w:color="auto"/>
            <w:right w:val="none" w:sz="0" w:space="0" w:color="auto"/>
          </w:divBdr>
        </w:div>
        <w:div w:id="1376543878">
          <w:marLeft w:val="0"/>
          <w:marRight w:val="0"/>
          <w:marTop w:val="0"/>
          <w:marBottom w:val="0"/>
          <w:divBdr>
            <w:top w:val="none" w:sz="0" w:space="0" w:color="auto"/>
            <w:left w:val="none" w:sz="0" w:space="0" w:color="auto"/>
            <w:bottom w:val="none" w:sz="0" w:space="0" w:color="auto"/>
            <w:right w:val="none" w:sz="0" w:space="0" w:color="auto"/>
          </w:divBdr>
        </w:div>
        <w:div w:id="1377268960">
          <w:marLeft w:val="0"/>
          <w:marRight w:val="0"/>
          <w:marTop w:val="0"/>
          <w:marBottom w:val="0"/>
          <w:divBdr>
            <w:top w:val="none" w:sz="0" w:space="0" w:color="auto"/>
            <w:left w:val="none" w:sz="0" w:space="0" w:color="auto"/>
            <w:bottom w:val="none" w:sz="0" w:space="0" w:color="auto"/>
            <w:right w:val="none" w:sz="0" w:space="0" w:color="auto"/>
          </w:divBdr>
        </w:div>
        <w:div w:id="1401714318">
          <w:marLeft w:val="0"/>
          <w:marRight w:val="0"/>
          <w:marTop w:val="0"/>
          <w:marBottom w:val="0"/>
          <w:divBdr>
            <w:top w:val="none" w:sz="0" w:space="0" w:color="auto"/>
            <w:left w:val="none" w:sz="0" w:space="0" w:color="auto"/>
            <w:bottom w:val="none" w:sz="0" w:space="0" w:color="auto"/>
            <w:right w:val="none" w:sz="0" w:space="0" w:color="auto"/>
          </w:divBdr>
        </w:div>
        <w:div w:id="1411586776">
          <w:marLeft w:val="0"/>
          <w:marRight w:val="0"/>
          <w:marTop w:val="0"/>
          <w:marBottom w:val="0"/>
          <w:divBdr>
            <w:top w:val="none" w:sz="0" w:space="0" w:color="auto"/>
            <w:left w:val="none" w:sz="0" w:space="0" w:color="auto"/>
            <w:bottom w:val="none" w:sz="0" w:space="0" w:color="auto"/>
            <w:right w:val="none" w:sz="0" w:space="0" w:color="auto"/>
          </w:divBdr>
        </w:div>
        <w:div w:id="1426148386">
          <w:marLeft w:val="0"/>
          <w:marRight w:val="0"/>
          <w:marTop w:val="0"/>
          <w:marBottom w:val="0"/>
          <w:divBdr>
            <w:top w:val="none" w:sz="0" w:space="0" w:color="auto"/>
            <w:left w:val="none" w:sz="0" w:space="0" w:color="auto"/>
            <w:bottom w:val="none" w:sz="0" w:space="0" w:color="auto"/>
            <w:right w:val="none" w:sz="0" w:space="0" w:color="auto"/>
          </w:divBdr>
        </w:div>
        <w:div w:id="1479495050">
          <w:marLeft w:val="0"/>
          <w:marRight w:val="0"/>
          <w:marTop w:val="0"/>
          <w:marBottom w:val="0"/>
          <w:divBdr>
            <w:top w:val="none" w:sz="0" w:space="0" w:color="auto"/>
            <w:left w:val="none" w:sz="0" w:space="0" w:color="auto"/>
            <w:bottom w:val="none" w:sz="0" w:space="0" w:color="auto"/>
            <w:right w:val="none" w:sz="0" w:space="0" w:color="auto"/>
          </w:divBdr>
        </w:div>
        <w:div w:id="1506749104">
          <w:marLeft w:val="0"/>
          <w:marRight w:val="0"/>
          <w:marTop w:val="0"/>
          <w:marBottom w:val="0"/>
          <w:divBdr>
            <w:top w:val="none" w:sz="0" w:space="0" w:color="auto"/>
            <w:left w:val="none" w:sz="0" w:space="0" w:color="auto"/>
            <w:bottom w:val="none" w:sz="0" w:space="0" w:color="auto"/>
            <w:right w:val="none" w:sz="0" w:space="0" w:color="auto"/>
          </w:divBdr>
        </w:div>
        <w:div w:id="1517230282">
          <w:marLeft w:val="0"/>
          <w:marRight w:val="0"/>
          <w:marTop w:val="0"/>
          <w:marBottom w:val="0"/>
          <w:divBdr>
            <w:top w:val="none" w:sz="0" w:space="0" w:color="auto"/>
            <w:left w:val="none" w:sz="0" w:space="0" w:color="auto"/>
            <w:bottom w:val="none" w:sz="0" w:space="0" w:color="auto"/>
            <w:right w:val="none" w:sz="0" w:space="0" w:color="auto"/>
          </w:divBdr>
        </w:div>
        <w:div w:id="1538279649">
          <w:marLeft w:val="0"/>
          <w:marRight w:val="0"/>
          <w:marTop w:val="0"/>
          <w:marBottom w:val="0"/>
          <w:divBdr>
            <w:top w:val="none" w:sz="0" w:space="0" w:color="auto"/>
            <w:left w:val="none" w:sz="0" w:space="0" w:color="auto"/>
            <w:bottom w:val="none" w:sz="0" w:space="0" w:color="auto"/>
            <w:right w:val="none" w:sz="0" w:space="0" w:color="auto"/>
          </w:divBdr>
        </w:div>
        <w:div w:id="1550607605">
          <w:marLeft w:val="0"/>
          <w:marRight w:val="0"/>
          <w:marTop w:val="0"/>
          <w:marBottom w:val="0"/>
          <w:divBdr>
            <w:top w:val="none" w:sz="0" w:space="0" w:color="auto"/>
            <w:left w:val="none" w:sz="0" w:space="0" w:color="auto"/>
            <w:bottom w:val="none" w:sz="0" w:space="0" w:color="auto"/>
            <w:right w:val="none" w:sz="0" w:space="0" w:color="auto"/>
          </w:divBdr>
        </w:div>
        <w:div w:id="1572808966">
          <w:marLeft w:val="0"/>
          <w:marRight w:val="0"/>
          <w:marTop w:val="0"/>
          <w:marBottom w:val="0"/>
          <w:divBdr>
            <w:top w:val="none" w:sz="0" w:space="0" w:color="auto"/>
            <w:left w:val="none" w:sz="0" w:space="0" w:color="auto"/>
            <w:bottom w:val="none" w:sz="0" w:space="0" w:color="auto"/>
            <w:right w:val="none" w:sz="0" w:space="0" w:color="auto"/>
          </w:divBdr>
        </w:div>
        <w:div w:id="1586836068">
          <w:marLeft w:val="0"/>
          <w:marRight w:val="0"/>
          <w:marTop w:val="0"/>
          <w:marBottom w:val="0"/>
          <w:divBdr>
            <w:top w:val="none" w:sz="0" w:space="0" w:color="auto"/>
            <w:left w:val="none" w:sz="0" w:space="0" w:color="auto"/>
            <w:bottom w:val="none" w:sz="0" w:space="0" w:color="auto"/>
            <w:right w:val="none" w:sz="0" w:space="0" w:color="auto"/>
          </w:divBdr>
        </w:div>
        <w:div w:id="1592540874">
          <w:marLeft w:val="0"/>
          <w:marRight w:val="0"/>
          <w:marTop w:val="0"/>
          <w:marBottom w:val="0"/>
          <w:divBdr>
            <w:top w:val="none" w:sz="0" w:space="0" w:color="auto"/>
            <w:left w:val="none" w:sz="0" w:space="0" w:color="auto"/>
            <w:bottom w:val="none" w:sz="0" w:space="0" w:color="auto"/>
            <w:right w:val="none" w:sz="0" w:space="0" w:color="auto"/>
          </w:divBdr>
        </w:div>
        <w:div w:id="1607076082">
          <w:marLeft w:val="0"/>
          <w:marRight w:val="0"/>
          <w:marTop w:val="0"/>
          <w:marBottom w:val="0"/>
          <w:divBdr>
            <w:top w:val="none" w:sz="0" w:space="0" w:color="auto"/>
            <w:left w:val="none" w:sz="0" w:space="0" w:color="auto"/>
            <w:bottom w:val="none" w:sz="0" w:space="0" w:color="auto"/>
            <w:right w:val="none" w:sz="0" w:space="0" w:color="auto"/>
          </w:divBdr>
        </w:div>
        <w:div w:id="1671562234">
          <w:marLeft w:val="0"/>
          <w:marRight w:val="0"/>
          <w:marTop w:val="0"/>
          <w:marBottom w:val="0"/>
          <w:divBdr>
            <w:top w:val="none" w:sz="0" w:space="0" w:color="auto"/>
            <w:left w:val="none" w:sz="0" w:space="0" w:color="auto"/>
            <w:bottom w:val="none" w:sz="0" w:space="0" w:color="auto"/>
            <w:right w:val="none" w:sz="0" w:space="0" w:color="auto"/>
          </w:divBdr>
        </w:div>
        <w:div w:id="1879245009">
          <w:marLeft w:val="0"/>
          <w:marRight w:val="0"/>
          <w:marTop w:val="0"/>
          <w:marBottom w:val="0"/>
          <w:divBdr>
            <w:top w:val="none" w:sz="0" w:space="0" w:color="auto"/>
            <w:left w:val="none" w:sz="0" w:space="0" w:color="auto"/>
            <w:bottom w:val="none" w:sz="0" w:space="0" w:color="auto"/>
            <w:right w:val="none" w:sz="0" w:space="0" w:color="auto"/>
          </w:divBdr>
        </w:div>
        <w:div w:id="1889099054">
          <w:marLeft w:val="0"/>
          <w:marRight w:val="0"/>
          <w:marTop w:val="0"/>
          <w:marBottom w:val="0"/>
          <w:divBdr>
            <w:top w:val="none" w:sz="0" w:space="0" w:color="auto"/>
            <w:left w:val="none" w:sz="0" w:space="0" w:color="auto"/>
            <w:bottom w:val="none" w:sz="0" w:space="0" w:color="auto"/>
            <w:right w:val="none" w:sz="0" w:space="0" w:color="auto"/>
          </w:divBdr>
          <w:divsChild>
            <w:div w:id="31074500">
              <w:marLeft w:val="0"/>
              <w:marRight w:val="0"/>
              <w:marTop w:val="0"/>
              <w:marBottom w:val="0"/>
              <w:divBdr>
                <w:top w:val="none" w:sz="0" w:space="0" w:color="auto"/>
                <w:left w:val="none" w:sz="0" w:space="0" w:color="auto"/>
                <w:bottom w:val="none" w:sz="0" w:space="0" w:color="auto"/>
                <w:right w:val="none" w:sz="0" w:space="0" w:color="auto"/>
              </w:divBdr>
            </w:div>
            <w:div w:id="55205378">
              <w:marLeft w:val="0"/>
              <w:marRight w:val="0"/>
              <w:marTop w:val="0"/>
              <w:marBottom w:val="0"/>
              <w:divBdr>
                <w:top w:val="none" w:sz="0" w:space="0" w:color="auto"/>
                <w:left w:val="none" w:sz="0" w:space="0" w:color="auto"/>
                <w:bottom w:val="none" w:sz="0" w:space="0" w:color="auto"/>
                <w:right w:val="none" w:sz="0" w:space="0" w:color="auto"/>
              </w:divBdr>
            </w:div>
            <w:div w:id="91243898">
              <w:marLeft w:val="0"/>
              <w:marRight w:val="0"/>
              <w:marTop w:val="0"/>
              <w:marBottom w:val="0"/>
              <w:divBdr>
                <w:top w:val="none" w:sz="0" w:space="0" w:color="auto"/>
                <w:left w:val="none" w:sz="0" w:space="0" w:color="auto"/>
                <w:bottom w:val="none" w:sz="0" w:space="0" w:color="auto"/>
                <w:right w:val="none" w:sz="0" w:space="0" w:color="auto"/>
              </w:divBdr>
            </w:div>
            <w:div w:id="128522815">
              <w:marLeft w:val="0"/>
              <w:marRight w:val="0"/>
              <w:marTop w:val="0"/>
              <w:marBottom w:val="0"/>
              <w:divBdr>
                <w:top w:val="none" w:sz="0" w:space="0" w:color="auto"/>
                <w:left w:val="none" w:sz="0" w:space="0" w:color="auto"/>
                <w:bottom w:val="none" w:sz="0" w:space="0" w:color="auto"/>
                <w:right w:val="none" w:sz="0" w:space="0" w:color="auto"/>
              </w:divBdr>
            </w:div>
            <w:div w:id="197159617">
              <w:marLeft w:val="0"/>
              <w:marRight w:val="0"/>
              <w:marTop w:val="0"/>
              <w:marBottom w:val="0"/>
              <w:divBdr>
                <w:top w:val="none" w:sz="0" w:space="0" w:color="auto"/>
                <w:left w:val="none" w:sz="0" w:space="0" w:color="auto"/>
                <w:bottom w:val="none" w:sz="0" w:space="0" w:color="auto"/>
                <w:right w:val="none" w:sz="0" w:space="0" w:color="auto"/>
              </w:divBdr>
            </w:div>
            <w:div w:id="327905715">
              <w:marLeft w:val="0"/>
              <w:marRight w:val="0"/>
              <w:marTop w:val="0"/>
              <w:marBottom w:val="0"/>
              <w:divBdr>
                <w:top w:val="none" w:sz="0" w:space="0" w:color="auto"/>
                <w:left w:val="none" w:sz="0" w:space="0" w:color="auto"/>
                <w:bottom w:val="none" w:sz="0" w:space="0" w:color="auto"/>
                <w:right w:val="none" w:sz="0" w:space="0" w:color="auto"/>
              </w:divBdr>
            </w:div>
            <w:div w:id="459106564">
              <w:marLeft w:val="0"/>
              <w:marRight w:val="0"/>
              <w:marTop w:val="0"/>
              <w:marBottom w:val="0"/>
              <w:divBdr>
                <w:top w:val="none" w:sz="0" w:space="0" w:color="auto"/>
                <w:left w:val="none" w:sz="0" w:space="0" w:color="auto"/>
                <w:bottom w:val="none" w:sz="0" w:space="0" w:color="auto"/>
                <w:right w:val="none" w:sz="0" w:space="0" w:color="auto"/>
              </w:divBdr>
            </w:div>
            <w:div w:id="544683053">
              <w:marLeft w:val="0"/>
              <w:marRight w:val="0"/>
              <w:marTop w:val="0"/>
              <w:marBottom w:val="0"/>
              <w:divBdr>
                <w:top w:val="none" w:sz="0" w:space="0" w:color="auto"/>
                <w:left w:val="none" w:sz="0" w:space="0" w:color="auto"/>
                <w:bottom w:val="none" w:sz="0" w:space="0" w:color="auto"/>
                <w:right w:val="none" w:sz="0" w:space="0" w:color="auto"/>
              </w:divBdr>
            </w:div>
            <w:div w:id="635337295">
              <w:marLeft w:val="0"/>
              <w:marRight w:val="0"/>
              <w:marTop w:val="0"/>
              <w:marBottom w:val="0"/>
              <w:divBdr>
                <w:top w:val="none" w:sz="0" w:space="0" w:color="auto"/>
                <w:left w:val="none" w:sz="0" w:space="0" w:color="auto"/>
                <w:bottom w:val="none" w:sz="0" w:space="0" w:color="auto"/>
                <w:right w:val="none" w:sz="0" w:space="0" w:color="auto"/>
              </w:divBdr>
            </w:div>
            <w:div w:id="649747936">
              <w:marLeft w:val="0"/>
              <w:marRight w:val="0"/>
              <w:marTop w:val="0"/>
              <w:marBottom w:val="0"/>
              <w:divBdr>
                <w:top w:val="none" w:sz="0" w:space="0" w:color="auto"/>
                <w:left w:val="none" w:sz="0" w:space="0" w:color="auto"/>
                <w:bottom w:val="none" w:sz="0" w:space="0" w:color="auto"/>
                <w:right w:val="none" w:sz="0" w:space="0" w:color="auto"/>
              </w:divBdr>
            </w:div>
            <w:div w:id="695237472">
              <w:marLeft w:val="0"/>
              <w:marRight w:val="0"/>
              <w:marTop w:val="0"/>
              <w:marBottom w:val="0"/>
              <w:divBdr>
                <w:top w:val="none" w:sz="0" w:space="0" w:color="auto"/>
                <w:left w:val="none" w:sz="0" w:space="0" w:color="auto"/>
                <w:bottom w:val="none" w:sz="0" w:space="0" w:color="auto"/>
                <w:right w:val="none" w:sz="0" w:space="0" w:color="auto"/>
              </w:divBdr>
            </w:div>
            <w:div w:id="704870201">
              <w:marLeft w:val="0"/>
              <w:marRight w:val="0"/>
              <w:marTop w:val="0"/>
              <w:marBottom w:val="0"/>
              <w:divBdr>
                <w:top w:val="none" w:sz="0" w:space="0" w:color="auto"/>
                <w:left w:val="none" w:sz="0" w:space="0" w:color="auto"/>
                <w:bottom w:val="none" w:sz="0" w:space="0" w:color="auto"/>
                <w:right w:val="none" w:sz="0" w:space="0" w:color="auto"/>
              </w:divBdr>
            </w:div>
            <w:div w:id="765032287">
              <w:marLeft w:val="0"/>
              <w:marRight w:val="0"/>
              <w:marTop w:val="0"/>
              <w:marBottom w:val="0"/>
              <w:divBdr>
                <w:top w:val="none" w:sz="0" w:space="0" w:color="auto"/>
                <w:left w:val="none" w:sz="0" w:space="0" w:color="auto"/>
                <w:bottom w:val="none" w:sz="0" w:space="0" w:color="auto"/>
                <w:right w:val="none" w:sz="0" w:space="0" w:color="auto"/>
              </w:divBdr>
            </w:div>
            <w:div w:id="854154105">
              <w:marLeft w:val="0"/>
              <w:marRight w:val="0"/>
              <w:marTop w:val="0"/>
              <w:marBottom w:val="0"/>
              <w:divBdr>
                <w:top w:val="none" w:sz="0" w:space="0" w:color="auto"/>
                <w:left w:val="none" w:sz="0" w:space="0" w:color="auto"/>
                <w:bottom w:val="none" w:sz="0" w:space="0" w:color="auto"/>
                <w:right w:val="none" w:sz="0" w:space="0" w:color="auto"/>
              </w:divBdr>
            </w:div>
            <w:div w:id="876090140">
              <w:marLeft w:val="0"/>
              <w:marRight w:val="0"/>
              <w:marTop w:val="0"/>
              <w:marBottom w:val="0"/>
              <w:divBdr>
                <w:top w:val="none" w:sz="0" w:space="0" w:color="auto"/>
                <w:left w:val="none" w:sz="0" w:space="0" w:color="auto"/>
                <w:bottom w:val="none" w:sz="0" w:space="0" w:color="auto"/>
                <w:right w:val="none" w:sz="0" w:space="0" w:color="auto"/>
              </w:divBdr>
            </w:div>
            <w:div w:id="923759663">
              <w:marLeft w:val="0"/>
              <w:marRight w:val="0"/>
              <w:marTop w:val="0"/>
              <w:marBottom w:val="0"/>
              <w:divBdr>
                <w:top w:val="none" w:sz="0" w:space="0" w:color="auto"/>
                <w:left w:val="none" w:sz="0" w:space="0" w:color="auto"/>
                <w:bottom w:val="none" w:sz="0" w:space="0" w:color="auto"/>
                <w:right w:val="none" w:sz="0" w:space="0" w:color="auto"/>
              </w:divBdr>
            </w:div>
            <w:div w:id="960451221">
              <w:marLeft w:val="0"/>
              <w:marRight w:val="0"/>
              <w:marTop w:val="0"/>
              <w:marBottom w:val="0"/>
              <w:divBdr>
                <w:top w:val="none" w:sz="0" w:space="0" w:color="auto"/>
                <w:left w:val="none" w:sz="0" w:space="0" w:color="auto"/>
                <w:bottom w:val="none" w:sz="0" w:space="0" w:color="auto"/>
                <w:right w:val="none" w:sz="0" w:space="0" w:color="auto"/>
              </w:divBdr>
            </w:div>
            <w:div w:id="1026758113">
              <w:marLeft w:val="0"/>
              <w:marRight w:val="0"/>
              <w:marTop w:val="0"/>
              <w:marBottom w:val="0"/>
              <w:divBdr>
                <w:top w:val="none" w:sz="0" w:space="0" w:color="auto"/>
                <w:left w:val="none" w:sz="0" w:space="0" w:color="auto"/>
                <w:bottom w:val="none" w:sz="0" w:space="0" w:color="auto"/>
                <w:right w:val="none" w:sz="0" w:space="0" w:color="auto"/>
              </w:divBdr>
            </w:div>
            <w:div w:id="1036203147">
              <w:marLeft w:val="0"/>
              <w:marRight w:val="0"/>
              <w:marTop w:val="0"/>
              <w:marBottom w:val="0"/>
              <w:divBdr>
                <w:top w:val="none" w:sz="0" w:space="0" w:color="auto"/>
                <w:left w:val="none" w:sz="0" w:space="0" w:color="auto"/>
                <w:bottom w:val="none" w:sz="0" w:space="0" w:color="auto"/>
                <w:right w:val="none" w:sz="0" w:space="0" w:color="auto"/>
              </w:divBdr>
            </w:div>
            <w:div w:id="1103182559">
              <w:marLeft w:val="0"/>
              <w:marRight w:val="0"/>
              <w:marTop w:val="0"/>
              <w:marBottom w:val="0"/>
              <w:divBdr>
                <w:top w:val="none" w:sz="0" w:space="0" w:color="auto"/>
                <w:left w:val="none" w:sz="0" w:space="0" w:color="auto"/>
                <w:bottom w:val="none" w:sz="0" w:space="0" w:color="auto"/>
                <w:right w:val="none" w:sz="0" w:space="0" w:color="auto"/>
              </w:divBdr>
            </w:div>
            <w:div w:id="1148866067">
              <w:marLeft w:val="0"/>
              <w:marRight w:val="0"/>
              <w:marTop w:val="0"/>
              <w:marBottom w:val="0"/>
              <w:divBdr>
                <w:top w:val="none" w:sz="0" w:space="0" w:color="auto"/>
                <w:left w:val="none" w:sz="0" w:space="0" w:color="auto"/>
                <w:bottom w:val="none" w:sz="0" w:space="0" w:color="auto"/>
                <w:right w:val="none" w:sz="0" w:space="0" w:color="auto"/>
              </w:divBdr>
            </w:div>
            <w:div w:id="1244873914">
              <w:marLeft w:val="0"/>
              <w:marRight w:val="0"/>
              <w:marTop w:val="0"/>
              <w:marBottom w:val="0"/>
              <w:divBdr>
                <w:top w:val="none" w:sz="0" w:space="0" w:color="auto"/>
                <w:left w:val="none" w:sz="0" w:space="0" w:color="auto"/>
                <w:bottom w:val="none" w:sz="0" w:space="0" w:color="auto"/>
                <w:right w:val="none" w:sz="0" w:space="0" w:color="auto"/>
              </w:divBdr>
            </w:div>
            <w:div w:id="1291283333">
              <w:marLeft w:val="0"/>
              <w:marRight w:val="0"/>
              <w:marTop w:val="0"/>
              <w:marBottom w:val="0"/>
              <w:divBdr>
                <w:top w:val="none" w:sz="0" w:space="0" w:color="auto"/>
                <w:left w:val="none" w:sz="0" w:space="0" w:color="auto"/>
                <w:bottom w:val="none" w:sz="0" w:space="0" w:color="auto"/>
                <w:right w:val="none" w:sz="0" w:space="0" w:color="auto"/>
              </w:divBdr>
            </w:div>
            <w:div w:id="1293899353">
              <w:marLeft w:val="0"/>
              <w:marRight w:val="0"/>
              <w:marTop w:val="0"/>
              <w:marBottom w:val="0"/>
              <w:divBdr>
                <w:top w:val="none" w:sz="0" w:space="0" w:color="auto"/>
                <w:left w:val="none" w:sz="0" w:space="0" w:color="auto"/>
                <w:bottom w:val="none" w:sz="0" w:space="0" w:color="auto"/>
                <w:right w:val="none" w:sz="0" w:space="0" w:color="auto"/>
              </w:divBdr>
            </w:div>
            <w:div w:id="1356230002">
              <w:marLeft w:val="0"/>
              <w:marRight w:val="0"/>
              <w:marTop w:val="0"/>
              <w:marBottom w:val="0"/>
              <w:divBdr>
                <w:top w:val="none" w:sz="0" w:space="0" w:color="auto"/>
                <w:left w:val="none" w:sz="0" w:space="0" w:color="auto"/>
                <w:bottom w:val="none" w:sz="0" w:space="0" w:color="auto"/>
                <w:right w:val="none" w:sz="0" w:space="0" w:color="auto"/>
              </w:divBdr>
            </w:div>
            <w:div w:id="1499688030">
              <w:marLeft w:val="0"/>
              <w:marRight w:val="0"/>
              <w:marTop w:val="0"/>
              <w:marBottom w:val="0"/>
              <w:divBdr>
                <w:top w:val="none" w:sz="0" w:space="0" w:color="auto"/>
                <w:left w:val="none" w:sz="0" w:space="0" w:color="auto"/>
                <w:bottom w:val="none" w:sz="0" w:space="0" w:color="auto"/>
                <w:right w:val="none" w:sz="0" w:space="0" w:color="auto"/>
              </w:divBdr>
            </w:div>
            <w:div w:id="1544634305">
              <w:marLeft w:val="0"/>
              <w:marRight w:val="0"/>
              <w:marTop w:val="0"/>
              <w:marBottom w:val="0"/>
              <w:divBdr>
                <w:top w:val="none" w:sz="0" w:space="0" w:color="auto"/>
                <w:left w:val="none" w:sz="0" w:space="0" w:color="auto"/>
                <w:bottom w:val="none" w:sz="0" w:space="0" w:color="auto"/>
                <w:right w:val="none" w:sz="0" w:space="0" w:color="auto"/>
              </w:divBdr>
            </w:div>
            <w:div w:id="1638101385">
              <w:marLeft w:val="0"/>
              <w:marRight w:val="0"/>
              <w:marTop w:val="0"/>
              <w:marBottom w:val="0"/>
              <w:divBdr>
                <w:top w:val="none" w:sz="0" w:space="0" w:color="auto"/>
                <w:left w:val="none" w:sz="0" w:space="0" w:color="auto"/>
                <w:bottom w:val="none" w:sz="0" w:space="0" w:color="auto"/>
                <w:right w:val="none" w:sz="0" w:space="0" w:color="auto"/>
              </w:divBdr>
            </w:div>
            <w:div w:id="1776711056">
              <w:marLeft w:val="0"/>
              <w:marRight w:val="0"/>
              <w:marTop w:val="0"/>
              <w:marBottom w:val="0"/>
              <w:divBdr>
                <w:top w:val="none" w:sz="0" w:space="0" w:color="auto"/>
                <w:left w:val="none" w:sz="0" w:space="0" w:color="auto"/>
                <w:bottom w:val="none" w:sz="0" w:space="0" w:color="auto"/>
                <w:right w:val="none" w:sz="0" w:space="0" w:color="auto"/>
              </w:divBdr>
            </w:div>
            <w:div w:id="1847400048">
              <w:marLeft w:val="0"/>
              <w:marRight w:val="0"/>
              <w:marTop w:val="0"/>
              <w:marBottom w:val="0"/>
              <w:divBdr>
                <w:top w:val="none" w:sz="0" w:space="0" w:color="auto"/>
                <w:left w:val="none" w:sz="0" w:space="0" w:color="auto"/>
                <w:bottom w:val="none" w:sz="0" w:space="0" w:color="auto"/>
                <w:right w:val="none" w:sz="0" w:space="0" w:color="auto"/>
              </w:divBdr>
            </w:div>
            <w:div w:id="1870600528">
              <w:marLeft w:val="0"/>
              <w:marRight w:val="0"/>
              <w:marTop w:val="0"/>
              <w:marBottom w:val="0"/>
              <w:divBdr>
                <w:top w:val="none" w:sz="0" w:space="0" w:color="auto"/>
                <w:left w:val="none" w:sz="0" w:space="0" w:color="auto"/>
                <w:bottom w:val="none" w:sz="0" w:space="0" w:color="auto"/>
                <w:right w:val="none" w:sz="0" w:space="0" w:color="auto"/>
              </w:divBdr>
            </w:div>
            <w:div w:id="1916012872">
              <w:marLeft w:val="0"/>
              <w:marRight w:val="0"/>
              <w:marTop w:val="0"/>
              <w:marBottom w:val="0"/>
              <w:divBdr>
                <w:top w:val="none" w:sz="0" w:space="0" w:color="auto"/>
                <w:left w:val="none" w:sz="0" w:space="0" w:color="auto"/>
                <w:bottom w:val="none" w:sz="0" w:space="0" w:color="auto"/>
                <w:right w:val="none" w:sz="0" w:space="0" w:color="auto"/>
              </w:divBdr>
            </w:div>
            <w:div w:id="1968973236">
              <w:marLeft w:val="0"/>
              <w:marRight w:val="0"/>
              <w:marTop w:val="0"/>
              <w:marBottom w:val="0"/>
              <w:divBdr>
                <w:top w:val="none" w:sz="0" w:space="0" w:color="auto"/>
                <w:left w:val="none" w:sz="0" w:space="0" w:color="auto"/>
                <w:bottom w:val="none" w:sz="0" w:space="0" w:color="auto"/>
                <w:right w:val="none" w:sz="0" w:space="0" w:color="auto"/>
              </w:divBdr>
            </w:div>
            <w:div w:id="1980529365">
              <w:marLeft w:val="0"/>
              <w:marRight w:val="0"/>
              <w:marTop w:val="0"/>
              <w:marBottom w:val="0"/>
              <w:divBdr>
                <w:top w:val="none" w:sz="0" w:space="0" w:color="auto"/>
                <w:left w:val="none" w:sz="0" w:space="0" w:color="auto"/>
                <w:bottom w:val="none" w:sz="0" w:space="0" w:color="auto"/>
                <w:right w:val="none" w:sz="0" w:space="0" w:color="auto"/>
              </w:divBdr>
            </w:div>
            <w:div w:id="1982345800">
              <w:marLeft w:val="0"/>
              <w:marRight w:val="0"/>
              <w:marTop w:val="0"/>
              <w:marBottom w:val="0"/>
              <w:divBdr>
                <w:top w:val="none" w:sz="0" w:space="0" w:color="auto"/>
                <w:left w:val="none" w:sz="0" w:space="0" w:color="auto"/>
                <w:bottom w:val="none" w:sz="0" w:space="0" w:color="auto"/>
                <w:right w:val="none" w:sz="0" w:space="0" w:color="auto"/>
              </w:divBdr>
            </w:div>
            <w:div w:id="2081637320">
              <w:marLeft w:val="0"/>
              <w:marRight w:val="0"/>
              <w:marTop w:val="0"/>
              <w:marBottom w:val="0"/>
              <w:divBdr>
                <w:top w:val="none" w:sz="0" w:space="0" w:color="auto"/>
                <w:left w:val="none" w:sz="0" w:space="0" w:color="auto"/>
                <w:bottom w:val="none" w:sz="0" w:space="0" w:color="auto"/>
                <w:right w:val="none" w:sz="0" w:space="0" w:color="auto"/>
              </w:divBdr>
            </w:div>
            <w:div w:id="2099863141">
              <w:marLeft w:val="0"/>
              <w:marRight w:val="0"/>
              <w:marTop w:val="0"/>
              <w:marBottom w:val="0"/>
              <w:divBdr>
                <w:top w:val="none" w:sz="0" w:space="0" w:color="auto"/>
                <w:left w:val="none" w:sz="0" w:space="0" w:color="auto"/>
                <w:bottom w:val="none" w:sz="0" w:space="0" w:color="auto"/>
                <w:right w:val="none" w:sz="0" w:space="0" w:color="auto"/>
              </w:divBdr>
            </w:div>
          </w:divsChild>
        </w:div>
        <w:div w:id="1894074028">
          <w:marLeft w:val="0"/>
          <w:marRight w:val="0"/>
          <w:marTop w:val="0"/>
          <w:marBottom w:val="0"/>
          <w:divBdr>
            <w:top w:val="none" w:sz="0" w:space="0" w:color="auto"/>
            <w:left w:val="none" w:sz="0" w:space="0" w:color="auto"/>
            <w:bottom w:val="none" w:sz="0" w:space="0" w:color="auto"/>
            <w:right w:val="none" w:sz="0" w:space="0" w:color="auto"/>
          </w:divBdr>
        </w:div>
        <w:div w:id="1905019593">
          <w:marLeft w:val="0"/>
          <w:marRight w:val="0"/>
          <w:marTop w:val="0"/>
          <w:marBottom w:val="0"/>
          <w:divBdr>
            <w:top w:val="none" w:sz="0" w:space="0" w:color="auto"/>
            <w:left w:val="none" w:sz="0" w:space="0" w:color="auto"/>
            <w:bottom w:val="none" w:sz="0" w:space="0" w:color="auto"/>
            <w:right w:val="none" w:sz="0" w:space="0" w:color="auto"/>
          </w:divBdr>
        </w:div>
        <w:div w:id="1916469880">
          <w:marLeft w:val="0"/>
          <w:marRight w:val="0"/>
          <w:marTop w:val="0"/>
          <w:marBottom w:val="0"/>
          <w:divBdr>
            <w:top w:val="none" w:sz="0" w:space="0" w:color="auto"/>
            <w:left w:val="none" w:sz="0" w:space="0" w:color="auto"/>
            <w:bottom w:val="none" w:sz="0" w:space="0" w:color="auto"/>
            <w:right w:val="none" w:sz="0" w:space="0" w:color="auto"/>
          </w:divBdr>
        </w:div>
        <w:div w:id="1998611403">
          <w:marLeft w:val="0"/>
          <w:marRight w:val="0"/>
          <w:marTop w:val="0"/>
          <w:marBottom w:val="0"/>
          <w:divBdr>
            <w:top w:val="none" w:sz="0" w:space="0" w:color="auto"/>
            <w:left w:val="none" w:sz="0" w:space="0" w:color="auto"/>
            <w:bottom w:val="none" w:sz="0" w:space="0" w:color="auto"/>
            <w:right w:val="none" w:sz="0" w:space="0" w:color="auto"/>
          </w:divBdr>
        </w:div>
        <w:div w:id="2017725052">
          <w:marLeft w:val="0"/>
          <w:marRight w:val="0"/>
          <w:marTop w:val="0"/>
          <w:marBottom w:val="0"/>
          <w:divBdr>
            <w:top w:val="none" w:sz="0" w:space="0" w:color="auto"/>
            <w:left w:val="none" w:sz="0" w:space="0" w:color="auto"/>
            <w:bottom w:val="none" w:sz="0" w:space="0" w:color="auto"/>
            <w:right w:val="none" w:sz="0" w:space="0" w:color="auto"/>
          </w:divBdr>
        </w:div>
        <w:div w:id="2064744317">
          <w:marLeft w:val="0"/>
          <w:marRight w:val="0"/>
          <w:marTop w:val="0"/>
          <w:marBottom w:val="0"/>
          <w:divBdr>
            <w:top w:val="none" w:sz="0" w:space="0" w:color="auto"/>
            <w:left w:val="none" w:sz="0" w:space="0" w:color="auto"/>
            <w:bottom w:val="none" w:sz="0" w:space="0" w:color="auto"/>
            <w:right w:val="none" w:sz="0" w:space="0" w:color="auto"/>
          </w:divBdr>
        </w:div>
        <w:div w:id="2087458796">
          <w:marLeft w:val="0"/>
          <w:marRight w:val="0"/>
          <w:marTop w:val="0"/>
          <w:marBottom w:val="0"/>
          <w:divBdr>
            <w:top w:val="none" w:sz="0" w:space="0" w:color="auto"/>
            <w:left w:val="none" w:sz="0" w:space="0" w:color="auto"/>
            <w:bottom w:val="none" w:sz="0" w:space="0" w:color="auto"/>
            <w:right w:val="none" w:sz="0" w:space="0" w:color="auto"/>
          </w:divBdr>
        </w:div>
        <w:div w:id="2108386791">
          <w:marLeft w:val="0"/>
          <w:marRight w:val="0"/>
          <w:marTop w:val="0"/>
          <w:marBottom w:val="0"/>
          <w:divBdr>
            <w:top w:val="none" w:sz="0" w:space="0" w:color="auto"/>
            <w:left w:val="none" w:sz="0" w:space="0" w:color="auto"/>
            <w:bottom w:val="none" w:sz="0" w:space="0" w:color="auto"/>
            <w:right w:val="none" w:sz="0" w:space="0" w:color="auto"/>
          </w:divBdr>
        </w:div>
        <w:div w:id="2114589305">
          <w:marLeft w:val="0"/>
          <w:marRight w:val="0"/>
          <w:marTop w:val="0"/>
          <w:marBottom w:val="0"/>
          <w:divBdr>
            <w:top w:val="none" w:sz="0" w:space="0" w:color="auto"/>
            <w:left w:val="none" w:sz="0" w:space="0" w:color="auto"/>
            <w:bottom w:val="none" w:sz="0" w:space="0" w:color="auto"/>
            <w:right w:val="none" w:sz="0" w:space="0" w:color="auto"/>
          </w:divBdr>
        </w:div>
        <w:div w:id="2140876580">
          <w:marLeft w:val="0"/>
          <w:marRight w:val="0"/>
          <w:marTop w:val="0"/>
          <w:marBottom w:val="0"/>
          <w:divBdr>
            <w:top w:val="none" w:sz="0" w:space="0" w:color="auto"/>
            <w:left w:val="none" w:sz="0" w:space="0" w:color="auto"/>
            <w:bottom w:val="none" w:sz="0" w:space="0" w:color="auto"/>
            <w:right w:val="none" w:sz="0" w:space="0" w:color="auto"/>
          </w:divBdr>
        </w:div>
      </w:divsChild>
    </w:div>
    <w:div w:id="268634261">
      <w:bodyDiv w:val="1"/>
      <w:marLeft w:val="0"/>
      <w:marRight w:val="0"/>
      <w:marTop w:val="0"/>
      <w:marBottom w:val="0"/>
      <w:divBdr>
        <w:top w:val="none" w:sz="0" w:space="0" w:color="auto"/>
        <w:left w:val="none" w:sz="0" w:space="0" w:color="auto"/>
        <w:bottom w:val="none" w:sz="0" w:space="0" w:color="auto"/>
        <w:right w:val="none" w:sz="0" w:space="0" w:color="auto"/>
      </w:divBdr>
      <w:divsChild>
        <w:div w:id="1172642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859692">
      <w:bodyDiv w:val="1"/>
      <w:marLeft w:val="0"/>
      <w:marRight w:val="0"/>
      <w:marTop w:val="0"/>
      <w:marBottom w:val="0"/>
      <w:divBdr>
        <w:top w:val="none" w:sz="0" w:space="0" w:color="auto"/>
        <w:left w:val="none" w:sz="0" w:space="0" w:color="auto"/>
        <w:bottom w:val="none" w:sz="0" w:space="0" w:color="auto"/>
        <w:right w:val="none" w:sz="0" w:space="0" w:color="auto"/>
      </w:divBdr>
    </w:div>
    <w:div w:id="486090342">
      <w:bodyDiv w:val="1"/>
      <w:marLeft w:val="0"/>
      <w:marRight w:val="0"/>
      <w:marTop w:val="0"/>
      <w:marBottom w:val="0"/>
      <w:divBdr>
        <w:top w:val="none" w:sz="0" w:space="0" w:color="auto"/>
        <w:left w:val="none" w:sz="0" w:space="0" w:color="auto"/>
        <w:bottom w:val="none" w:sz="0" w:space="0" w:color="auto"/>
        <w:right w:val="none" w:sz="0" w:space="0" w:color="auto"/>
      </w:divBdr>
    </w:div>
    <w:div w:id="672420673">
      <w:bodyDiv w:val="1"/>
      <w:marLeft w:val="0"/>
      <w:marRight w:val="0"/>
      <w:marTop w:val="0"/>
      <w:marBottom w:val="0"/>
      <w:divBdr>
        <w:top w:val="none" w:sz="0" w:space="0" w:color="auto"/>
        <w:left w:val="none" w:sz="0" w:space="0" w:color="auto"/>
        <w:bottom w:val="none" w:sz="0" w:space="0" w:color="auto"/>
        <w:right w:val="none" w:sz="0" w:space="0" w:color="auto"/>
      </w:divBdr>
    </w:div>
    <w:div w:id="1135564888">
      <w:bodyDiv w:val="1"/>
      <w:marLeft w:val="0"/>
      <w:marRight w:val="0"/>
      <w:marTop w:val="0"/>
      <w:marBottom w:val="0"/>
      <w:divBdr>
        <w:top w:val="none" w:sz="0" w:space="0" w:color="auto"/>
        <w:left w:val="none" w:sz="0" w:space="0" w:color="auto"/>
        <w:bottom w:val="none" w:sz="0" w:space="0" w:color="auto"/>
        <w:right w:val="none" w:sz="0" w:space="0" w:color="auto"/>
      </w:divBdr>
      <w:divsChild>
        <w:div w:id="813182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412448">
      <w:bodyDiv w:val="1"/>
      <w:marLeft w:val="0"/>
      <w:marRight w:val="0"/>
      <w:marTop w:val="0"/>
      <w:marBottom w:val="0"/>
      <w:divBdr>
        <w:top w:val="none" w:sz="0" w:space="0" w:color="auto"/>
        <w:left w:val="none" w:sz="0" w:space="0" w:color="auto"/>
        <w:bottom w:val="none" w:sz="0" w:space="0" w:color="auto"/>
        <w:right w:val="none" w:sz="0" w:space="0" w:color="auto"/>
      </w:divBdr>
    </w:div>
    <w:div w:id="1656564918">
      <w:bodyDiv w:val="1"/>
      <w:marLeft w:val="0"/>
      <w:marRight w:val="0"/>
      <w:marTop w:val="0"/>
      <w:marBottom w:val="0"/>
      <w:divBdr>
        <w:top w:val="none" w:sz="0" w:space="0" w:color="auto"/>
        <w:left w:val="none" w:sz="0" w:space="0" w:color="auto"/>
        <w:bottom w:val="none" w:sz="0" w:space="0" w:color="auto"/>
        <w:right w:val="none" w:sz="0" w:space="0" w:color="auto"/>
      </w:divBdr>
    </w:div>
    <w:div w:id="2132091104">
      <w:bodyDiv w:val="1"/>
      <w:marLeft w:val="0"/>
      <w:marRight w:val="0"/>
      <w:marTop w:val="0"/>
      <w:marBottom w:val="0"/>
      <w:divBdr>
        <w:top w:val="none" w:sz="0" w:space="0" w:color="auto"/>
        <w:left w:val="none" w:sz="0" w:space="0" w:color="auto"/>
        <w:bottom w:val="none" w:sz="0" w:space="0" w:color="auto"/>
        <w:right w:val="none" w:sz="0" w:space="0" w:color="auto"/>
      </w:divBdr>
      <w:divsChild>
        <w:div w:id="81610446">
          <w:marLeft w:val="0"/>
          <w:marRight w:val="0"/>
          <w:marTop w:val="0"/>
          <w:marBottom w:val="0"/>
          <w:divBdr>
            <w:top w:val="none" w:sz="0" w:space="0" w:color="auto"/>
            <w:left w:val="none" w:sz="0" w:space="0" w:color="auto"/>
            <w:bottom w:val="none" w:sz="0" w:space="0" w:color="auto"/>
            <w:right w:val="none" w:sz="0" w:space="0" w:color="auto"/>
          </w:divBdr>
        </w:div>
        <w:div w:id="106701741">
          <w:marLeft w:val="0"/>
          <w:marRight w:val="0"/>
          <w:marTop w:val="0"/>
          <w:marBottom w:val="0"/>
          <w:divBdr>
            <w:top w:val="none" w:sz="0" w:space="0" w:color="auto"/>
            <w:left w:val="none" w:sz="0" w:space="0" w:color="auto"/>
            <w:bottom w:val="none" w:sz="0" w:space="0" w:color="auto"/>
            <w:right w:val="none" w:sz="0" w:space="0" w:color="auto"/>
          </w:divBdr>
        </w:div>
        <w:div w:id="157697143">
          <w:marLeft w:val="0"/>
          <w:marRight w:val="0"/>
          <w:marTop w:val="0"/>
          <w:marBottom w:val="0"/>
          <w:divBdr>
            <w:top w:val="none" w:sz="0" w:space="0" w:color="auto"/>
            <w:left w:val="none" w:sz="0" w:space="0" w:color="auto"/>
            <w:bottom w:val="none" w:sz="0" w:space="0" w:color="auto"/>
            <w:right w:val="none" w:sz="0" w:space="0" w:color="auto"/>
          </w:divBdr>
        </w:div>
        <w:div w:id="161167124">
          <w:marLeft w:val="0"/>
          <w:marRight w:val="0"/>
          <w:marTop w:val="0"/>
          <w:marBottom w:val="0"/>
          <w:divBdr>
            <w:top w:val="none" w:sz="0" w:space="0" w:color="auto"/>
            <w:left w:val="none" w:sz="0" w:space="0" w:color="auto"/>
            <w:bottom w:val="none" w:sz="0" w:space="0" w:color="auto"/>
            <w:right w:val="none" w:sz="0" w:space="0" w:color="auto"/>
          </w:divBdr>
        </w:div>
        <w:div w:id="177086816">
          <w:marLeft w:val="0"/>
          <w:marRight w:val="0"/>
          <w:marTop w:val="0"/>
          <w:marBottom w:val="0"/>
          <w:divBdr>
            <w:top w:val="none" w:sz="0" w:space="0" w:color="auto"/>
            <w:left w:val="none" w:sz="0" w:space="0" w:color="auto"/>
            <w:bottom w:val="none" w:sz="0" w:space="0" w:color="auto"/>
            <w:right w:val="none" w:sz="0" w:space="0" w:color="auto"/>
          </w:divBdr>
        </w:div>
        <w:div w:id="198520134">
          <w:marLeft w:val="0"/>
          <w:marRight w:val="0"/>
          <w:marTop w:val="0"/>
          <w:marBottom w:val="0"/>
          <w:divBdr>
            <w:top w:val="none" w:sz="0" w:space="0" w:color="auto"/>
            <w:left w:val="none" w:sz="0" w:space="0" w:color="auto"/>
            <w:bottom w:val="none" w:sz="0" w:space="0" w:color="auto"/>
            <w:right w:val="none" w:sz="0" w:space="0" w:color="auto"/>
          </w:divBdr>
        </w:div>
        <w:div w:id="207188365">
          <w:marLeft w:val="0"/>
          <w:marRight w:val="0"/>
          <w:marTop w:val="0"/>
          <w:marBottom w:val="0"/>
          <w:divBdr>
            <w:top w:val="none" w:sz="0" w:space="0" w:color="auto"/>
            <w:left w:val="none" w:sz="0" w:space="0" w:color="auto"/>
            <w:bottom w:val="none" w:sz="0" w:space="0" w:color="auto"/>
            <w:right w:val="none" w:sz="0" w:space="0" w:color="auto"/>
          </w:divBdr>
        </w:div>
        <w:div w:id="236330528">
          <w:marLeft w:val="0"/>
          <w:marRight w:val="0"/>
          <w:marTop w:val="0"/>
          <w:marBottom w:val="0"/>
          <w:divBdr>
            <w:top w:val="none" w:sz="0" w:space="0" w:color="auto"/>
            <w:left w:val="none" w:sz="0" w:space="0" w:color="auto"/>
            <w:bottom w:val="none" w:sz="0" w:space="0" w:color="auto"/>
            <w:right w:val="none" w:sz="0" w:space="0" w:color="auto"/>
          </w:divBdr>
        </w:div>
        <w:div w:id="328487091">
          <w:marLeft w:val="0"/>
          <w:marRight w:val="0"/>
          <w:marTop w:val="0"/>
          <w:marBottom w:val="0"/>
          <w:divBdr>
            <w:top w:val="none" w:sz="0" w:space="0" w:color="auto"/>
            <w:left w:val="none" w:sz="0" w:space="0" w:color="auto"/>
            <w:bottom w:val="none" w:sz="0" w:space="0" w:color="auto"/>
            <w:right w:val="none" w:sz="0" w:space="0" w:color="auto"/>
          </w:divBdr>
        </w:div>
        <w:div w:id="345056290">
          <w:marLeft w:val="0"/>
          <w:marRight w:val="0"/>
          <w:marTop w:val="0"/>
          <w:marBottom w:val="0"/>
          <w:divBdr>
            <w:top w:val="none" w:sz="0" w:space="0" w:color="auto"/>
            <w:left w:val="none" w:sz="0" w:space="0" w:color="auto"/>
            <w:bottom w:val="none" w:sz="0" w:space="0" w:color="auto"/>
            <w:right w:val="none" w:sz="0" w:space="0" w:color="auto"/>
          </w:divBdr>
        </w:div>
        <w:div w:id="366374910">
          <w:marLeft w:val="0"/>
          <w:marRight w:val="0"/>
          <w:marTop w:val="0"/>
          <w:marBottom w:val="0"/>
          <w:divBdr>
            <w:top w:val="none" w:sz="0" w:space="0" w:color="auto"/>
            <w:left w:val="none" w:sz="0" w:space="0" w:color="auto"/>
            <w:bottom w:val="none" w:sz="0" w:space="0" w:color="auto"/>
            <w:right w:val="none" w:sz="0" w:space="0" w:color="auto"/>
          </w:divBdr>
        </w:div>
        <w:div w:id="376856143">
          <w:marLeft w:val="0"/>
          <w:marRight w:val="0"/>
          <w:marTop w:val="0"/>
          <w:marBottom w:val="0"/>
          <w:divBdr>
            <w:top w:val="none" w:sz="0" w:space="0" w:color="auto"/>
            <w:left w:val="none" w:sz="0" w:space="0" w:color="auto"/>
            <w:bottom w:val="none" w:sz="0" w:space="0" w:color="auto"/>
            <w:right w:val="none" w:sz="0" w:space="0" w:color="auto"/>
          </w:divBdr>
        </w:div>
        <w:div w:id="385690916">
          <w:marLeft w:val="0"/>
          <w:marRight w:val="0"/>
          <w:marTop w:val="0"/>
          <w:marBottom w:val="0"/>
          <w:divBdr>
            <w:top w:val="none" w:sz="0" w:space="0" w:color="auto"/>
            <w:left w:val="none" w:sz="0" w:space="0" w:color="auto"/>
            <w:bottom w:val="none" w:sz="0" w:space="0" w:color="auto"/>
            <w:right w:val="none" w:sz="0" w:space="0" w:color="auto"/>
          </w:divBdr>
        </w:div>
        <w:div w:id="394936242">
          <w:marLeft w:val="0"/>
          <w:marRight w:val="0"/>
          <w:marTop w:val="0"/>
          <w:marBottom w:val="0"/>
          <w:divBdr>
            <w:top w:val="none" w:sz="0" w:space="0" w:color="auto"/>
            <w:left w:val="none" w:sz="0" w:space="0" w:color="auto"/>
            <w:bottom w:val="none" w:sz="0" w:space="0" w:color="auto"/>
            <w:right w:val="none" w:sz="0" w:space="0" w:color="auto"/>
          </w:divBdr>
        </w:div>
        <w:div w:id="399643954">
          <w:marLeft w:val="0"/>
          <w:marRight w:val="0"/>
          <w:marTop w:val="0"/>
          <w:marBottom w:val="0"/>
          <w:divBdr>
            <w:top w:val="none" w:sz="0" w:space="0" w:color="auto"/>
            <w:left w:val="none" w:sz="0" w:space="0" w:color="auto"/>
            <w:bottom w:val="none" w:sz="0" w:space="0" w:color="auto"/>
            <w:right w:val="none" w:sz="0" w:space="0" w:color="auto"/>
          </w:divBdr>
        </w:div>
        <w:div w:id="494534743">
          <w:marLeft w:val="0"/>
          <w:marRight w:val="0"/>
          <w:marTop w:val="0"/>
          <w:marBottom w:val="0"/>
          <w:divBdr>
            <w:top w:val="none" w:sz="0" w:space="0" w:color="auto"/>
            <w:left w:val="none" w:sz="0" w:space="0" w:color="auto"/>
            <w:bottom w:val="none" w:sz="0" w:space="0" w:color="auto"/>
            <w:right w:val="none" w:sz="0" w:space="0" w:color="auto"/>
          </w:divBdr>
        </w:div>
        <w:div w:id="510877869">
          <w:marLeft w:val="0"/>
          <w:marRight w:val="0"/>
          <w:marTop w:val="0"/>
          <w:marBottom w:val="0"/>
          <w:divBdr>
            <w:top w:val="none" w:sz="0" w:space="0" w:color="auto"/>
            <w:left w:val="none" w:sz="0" w:space="0" w:color="auto"/>
            <w:bottom w:val="none" w:sz="0" w:space="0" w:color="auto"/>
            <w:right w:val="none" w:sz="0" w:space="0" w:color="auto"/>
          </w:divBdr>
        </w:div>
        <w:div w:id="515729714">
          <w:marLeft w:val="0"/>
          <w:marRight w:val="0"/>
          <w:marTop w:val="0"/>
          <w:marBottom w:val="0"/>
          <w:divBdr>
            <w:top w:val="none" w:sz="0" w:space="0" w:color="auto"/>
            <w:left w:val="none" w:sz="0" w:space="0" w:color="auto"/>
            <w:bottom w:val="none" w:sz="0" w:space="0" w:color="auto"/>
            <w:right w:val="none" w:sz="0" w:space="0" w:color="auto"/>
          </w:divBdr>
        </w:div>
        <w:div w:id="525994076">
          <w:marLeft w:val="0"/>
          <w:marRight w:val="0"/>
          <w:marTop w:val="0"/>
          <w:marBottom w:val="0"/>
          <w:divBdr>
            <w:top w:val="none" w:sz="0" w:space="0" w:color="auto"/>
            <w:left w:val="none" w:sz="0" w:space="0" w:color="auto"/>
            <w:bottom w:val="none" w:sz="0" w:space="0" w:color="auto"/>
            <w:right w:val="none" w:sz="0" w:space="0" w:color="auto"/>
          </w:divBdr>
        </w:div>
        <w:div w:id="529411993">
          <w:marLeft w:val="0"/>
          <w:marRight w:val="0"/>
          <w:marTop w:val="0"/>
          <w:marBottom w:val="0"/>
          <w:divBdr>
            <w:top w:val="none" w:sz="0" w:space="0" w:color="auto"/>
            <w:left w:val="none" w:sz="0" w:space="0" w:color="auto"/>
            <w:bottom w:val="none" w:sz="0" w:space="0" w:color="auto"/>
            <w:right w:val="none" w:sz="0" w:space="0" w:color="auto"/>
          </w:divBdr>
        </w:div>
        <w:div w:id="530731189">
          <w:marLeft w:val="0"/>
          <w:marRight w:val="0"/>
          <w:marTop w:val="0"/>
          <w:marBottom w:val="0"/>
          <w:divBdr>
            <w:top w:val="none" w:sz="0" w:space="0" w:color="auto"/>
            <w:left w:val="none" w:sz="0" w:space="0" w:color="auto"/>
            <w:bottom w:val="none" w:sz="0" w:space="0" w:color="auto"/>
            <w:right w:val="none" w:sz="0" w:space="0" w:color="auto"/>
          </w:divBdr>
        </w:div>
        <w:div w:id="539443275">
          <w:marLeft w:val="0"/>
          <w:marRight w:val="0"/>
          <w:marTop w:val="0"/>
          <w:marBottom w:val="0"/>
          <w:divBdr>
            <w:top w:val="none" w:sz="0" w:space="0" w:color="auto"/>
            <w:left w:val="none" w:sz="0" w:space="0" w:color="auto"/>
            <w:bottom w:val="none" w:sz="0" w:space="0" w:color="auto"/>
            <w:right w:val="none" w:sz="0" w:space="0" w:color="auto"/>
          </w:divBdr>
        </w:div>
        <w:div w:id="560487915">
          <w:marLeft w:val="0"/>
          <w:marRight w:val="0"/>
          <w:marTop w:val="0"/>
          <w:marBottom w:val="0"/>
          <w:divBdr>
            <w:top w:val="none" w:sz="0" w:space="0" w:color="auto"/>
            <w:left w:val="none" w:sz="0" w:space="0" w:color="auto"/>
            <w:bottom w:val="none" w:sz="0" w:space="0" w:color="auto"/>
            <w:right w:val="none" w:sz="0" w:space="0" w:color="auto"/>
          </w:divBdr>
        </w:div>
        <w:div w:id="634219401">
          <w:marLeft w:val="0"/>
          <w:marRight w:val="0"/>
          <w:marTop w:val="0"/>
          <w:marBottom w:val="0"/>
          <w:divBdr>
            <w:top w:val="none" w:sz="0" w:space="0" w:color="auto"/>
            <w:left w:val="none" w:sz="0" w:space="0" w:color="auto"/>
            <w:bottom w:val="none" w:sz="0" w:space="0" w:color="auto"/>
            <w:right w:val="none" w:sz="0" w:space="0" w:color="auto"/>
          </w:divBdr>
        </w:div>
        <w:div w:id="662395679">
          <w:marLeft w:val="0"/>
          <w:marRight w:val="0"/>
          <w:marTop w:val="0"/>
          <w:marBottom w:val="0"/>
          <w:divBdr>
            <w:top w:val="none" w:sz="0" w:space="0" w:color="auto"/>
            <w:left w:val="none" w:sz="0" w:space="0" w:color="auto"/>
            <w:bottom w:val="none" w:sz="0" w:space="0" w:color="auto"/>
            <w:right w:val="none" w:sz="0" w:space="0" w:color="auto"/>
          </w:divBdr>
        </w:div>
        <w:div w:id="678392828">
          <w:marLeft w:val="0"/>
          <w:marRight w:val="0"/>
          <w:marTop w:val="0"/>
          <w:marBottom w:val="0"/>
          <w:divBdr>
            <w:top w:val="none" w:sz="0" w:space="0" w:color="auto"/>
            <w:left w:val="none" w:sz="0" w:space="0" w:color="auto"/>
            <w:bottom w:val="none" w:sz="0" w:space="0" w:color="auto"/>
            <w:right w:val="none" w:sz="0" w:space="0" w:color="auto"/>
          </w:divBdr>
        </w:div>
        <w:div w:id="728962350">
          <w:marLeft w:val="0"/>
          <w:marRight w:val="0"/>
          <w:marTop w:val="0"/>
          <w:marBottom w:val="0"/>
          <w:divBdr>
            <w:top w:val="none" w:sz="0" w:space="0" w:color="auto"/>
            <w:left w:val="none" w:sz="0" w:space="0" w:color="auto"/>
            <w:bottom w:val="none" w:sz="0" w:space="0" w:color="auto"/>
            <w:right w:val="none" w:sz="0" w:space="0" w:color="auto"/>
          </w:divBdr>
        </w:div>
        <w:div w:id="852957352">
          <w:marLeft w:val="0"/>
          <w:marRight w:val="0"/>
          <w:marTop w:val="0"/>
          <w:marBottom w:val="0"/>
          <w:divBdr>
            <w:top w:val="none" w:sz="0" w:space="0" w:color="auto"/>
            <w:left w:val="none" w:sz="0" w:space="0" w:color="auto"/>
            <w:bottom w:val="none" w:sz="0" w:space="0" w:color="auto"/>
            <w:right w:val="none" w:sz="0" w:space="0" w:color="auto"/>
          </w:divBdr>
        </w:div>
        <w:div w:id="855535707">
          <w:marLeft w:val="0"/>
          <w:marRight w:val="0"/>
          <w:marTop w:val="0"/>
          <w:marBottom w:val="0"/>
          <w:divBdr>
            <w:top w:val="none" w:sz="0" w:space="0" w:color="auto"/>
            <w:left w:val="none" w:sz="0" w:space="0" w:color="auto"/>
            <w:bottom w:val="none" w:sz="0" w:space="0" w:color="auto"/>
            <w:right w:val="none" w:sz="0" w:space="0" w:color="auto"/>
          </w:divBdr>
        </w:div>
        <w:div w:id="861435751">
          <w:marLeft w:val="0"/>
          <w:marRight w:val="0"/>
          <w:marTop w:val="0"/>
          <w:marBottom w:val="0"/>
          <w:divBdr>
            <w:top w:val="none" w:sz="0" w:space="0" w:color="auto"/>
            <w:left w:val="none" w:sz="0" w:space="0" w:color="auto"/>
            <w:bottom w:val="none" w:sz="0" w:space="0" w:color="auto"/>
            <w:right w:val="none" w:sz="0" w:space="0" w:color="auto"/>
          </w:divBdr>
        </w:div>
        <w:div w:id="868571289">
          <w:marLeft w:val="0"/>
          <w:marRight w:val="0"/>
          <w:marTop w:val="0"/>
          <w:marBottom w:val="0"/>
          <w:divBdr>
            <w:top w:val="none" w:sz="0" w:space="0" w:color="auto"/>
            <w:left w:val="none" w:sz="0" w:space="0" w:color="auto"/>
            <w:bottom w:val="none" w:sz="0" w:space="0" w:color="auto"/>
            <w:right w:val="none" w:sz="0" w:space="0" w:color="auto"/>
          </w:divBdr>
        </w:div>
        <w:div w:id="869531951">
          <w:marLeft w:val="0"/>
          <w:marRight w:val="0"/>
          <w:marTop w:val="0"/>
          <w:marBottom w:val="0"/>
          <w:divBdr>
            <w:top w:val="none" w:sz="0" w:space="0" w:color="auto"/>
            <w:left w:val="none" w:sz="0" w:space="0" w:color="auto"/>
            <w:bottom w:val="none" w:sz="0" w:space="0" w:color="auto"/>
            <w:right w:val="none" w:sz="0" w:space="0" w:color="auto"/>
          </w:divBdr>
        </w:div>
        <w:div w:id="889802375">
          <w:marLeft w:val="0"/>
          <w:marRight w:val="0"/>
          <w:marTop w:val="0"/>
          <w:marBottom w:val="0"/>
          <w:divBdr>
            <w:top w:val="none" w:sz="0" w:space="0" w:color="auto"/>
            <w:left w:val="none" w:sz="0" w:space="0" w:color="auto"/>
            <w:bottom w:val="none" w:sz="0" w:space="0" w:color="auto"/>
            <w:right w:val="none" w:sz="0" w:space="0" w:color="auto"/>
          </w:divBdr>
        </w:div>
        <w:div w:id="994914679">
          <w:marLeft w:val="0"/>
          <w:marRight w:val="0"/>
          <w:marTop w:val="0"/>
          <w:marBottom w:val="0"/>
          <w:divBdr>
            <w:top w:val="none" w:sz="0" w:space="0" w:color="auto"/>
            <w:left w:val="none" w:sz="0" w:space="0" w:color="auto"/>
            <w:bottom w:val="none" w:sz="0" w:space="0" w:color="auto"/>
            <w:right w:val="none" w:sz="0" w:space="0" w:color="auto"/>
          </w:divBdr>
        </w:div>
        <w:div w:id="1030912021">
          <w:marLeft w:val="0"/>
          <w:marRight w:val="0"/>
          <w:marTop w:val="0"/>
          <w:marBottom w:val="0"/>
          <w:divBdr>
            <w:top w:val="none" w:sz="0" w:space="0" w:color="auto"/>
            <w:left w:val="none" w:sz="0" w:space="0" w:color="auto"/>
            <w:bottom w:val="none" w:sz="0" w:space="0" w:color="auto"/>
            <w:right w:val="none" w:sz="0" w:space="0" w:color="auto"/>
          </w:divBdr>
        </w:div>
        <w:div w:id="1054550546">
          <w:marLeft w:val="0"/>
          <w:marRight w:val="0"/>
          <w:marTop w:val="0"/>
          <w:marBottom w:val="0"/>
          <w:divBdr>
            <w:top w:val="none" w:sz="0" w:space="0" w:color="auto"/>
            <w:left w:val="none" w:sz="0" w:space="0" w:color="auto"/>
            <w:bottom w:val="none" w:sz="0" w:space="0" w:color="auto"/>
            <w:right w:val="none" w:sz="0" w:space="0" w:color="auto"/>
          </w:divBdr>
        </w:div>
        <w:div w:id="1090783306">
          <w:marLeft w:val="0"/>
          <w:marRight w:val="0"/>
          <w:marTop w:val="0"/>
          <w:marBottom w:val="0"/>
          <w:divBdr>
            <w:top w:val="none" w:sz="0" w:space="0" w:color="auto"/>
            <w:left w:val="none" w:sz="0" w:space="0" w:color="auto"/>
            <w:bottom w:val="none" w:sz="0" w:space="0" w:color="auto"/>
            <w:right w:val="none" w:sz="0" w:space="0" w:color="auto"/>
          </w:divBdr>
        </w:div>
        <w:div w:id="1099645459">
          <w:marLeft w:val="0"/>
          <w:marRight w:val="0"/>
          <w:marTop w:val="0"/>
          <w:marBottom w:val="0"/>
          <w:divBdr>
            <w:top w:val="none" w:sz="0" w:space="0" w:color="auto"/>
            <w:left w:val="none" w:sz="0" w:space="0" w:color="auto"/>
            <w:bottom w:val="none" w:sz="0" w:space="0" w:color="auto"/>
            <w:right w:val="none" w:sz="0" w:space="0" w:color="auto"/>
          </w:divBdr>
        </w:div>
        <w:div w:id="1123621146">
          <w:marLeft w:val="0"/>
          <w:marRight w:val="0"/>
          <w:marTop w:val="0"/>
          <w:marBottom w:val="0"/>
          <w:divBdr>
            <w:top w:val="none" w:sz="0" w:space="0" w:color="auto"/>
            <w:left w:val="none" w:sz="0" w:space="0" w:color="auto"/>
            <w:bottom w:val="none" w:sz="0" w:space="0" w:color="auto"/>
            <w:right w:val="none" w:sz="0" w:space="0" w:color="auto"/>
          </w:divBdr>
        </w:div>
        <w:div w:id="1162819670">
          <w:marLeft w:val="0"/>
          <w:marRight w:val="0"/>
          <w:marTop w:val="0"/>
          <w:marBottom w:val="0"/>
          <w:divBdr>
            <w:top w:val="none" w:sz="0" w:space="0" w:color="auto"/>
            <w:left w:val="none" w:sz="0" w:space="0" w:color="auto"/>
            <w:bottom w:val="none" w:sz="0" w:space="0" w:color="auto"/>
            <w:right w:val="none" w:sz="0" w:space="0" w:color="auto"/>
          </w:divBdr>
        </w:div>
        <w:div w:id="1172793255">
          <w:marLeft w:val="0"/>
          <w:marRight w:val="0"/>
          <w:marTop w:val="0"/>
          <w:marBottom w:val="0"/>
          <w:divBdr>
            <w:top w:val="none" w:sz="0" w:space="0" w:color="auto"/>
            <w:left w:val="none" w:sz="0" w:space="0" w:color="auto"/>
            <w:bottom w:val="none" w:sz="0" w:space="0" w:color="auto"/>
            <w:right w:val="none" w:sz="0" w:space="0" w:color="auto"/>
          </w:divBdr>
        </w:div>
        <w:div w:id="1179932083">
          <w:marLeft w:val="0"/>
          <w:marRight w:val="0"/>
          <w:marTop w:val="0"/>
          <w:marBottom w:val="0"/>
          <w:divBdr>
            <w:top w:val="none" w:sz="0" w:space="0" w:color="auto"/>
            <w:left w:val="none" w:sz="0" w:space="0" w:color="auto"/>
            <w:bottom w:val="none" w:sz="0" w:space="0" w:color="auto"/>
            <w:right w:val="none" w:sz="0" w:space="0" w:color="auto"/>
          </w:divBdr>
        </w:div>
        <w:div w:id="1229002900">
          <w:marLeft w:val="0"/>
          <w:marRight w:val="0"/>
          <w:marTop w:val="0"/>
          <w:marBottom w:val="0"/>
          <w:divBdr>
            <w:top w:val="none" w:sz="0" w:space="0" w:color="auto"/>
            <w:left w:val="none" w:sz="0" w:space="0" w:color="auto"/>
            <w:bottom w:val="none" w:sz="0" w:space="0" w:color="auto"/>
            <w:right w:val="none" w:sz="0" w:space="0" w:color="auto"/>
          </w:divBdr>
        </w:div>
        <w:div w:id="1267351425">
          <w:marLeft w:val="0"/>
          <w:marRight w:val="0"/>
          <w:marTop w:val="0"/>
          <w:marBottom w:val="0"/>
          <w:divBdr>
            <w:top w:val="none" w:sz="0" w:space="0" w:color="auto"/>
            <w:left w:val="none" w:sz="0" w:space="0" w:color="auto"/>
            <w:bottom w:val="none" w:sz="0" w:space="0" w:color="auto"/>
            <w:right w:val="none" w:sz="0" w:space="0" w:color="auto"/>
          </w:divBdr>
        </w:div>
        <w:div w:id="1277906653">
          <w:marLeft w:val="0"/>
          <w:marRight w:val="0"/>
          <w:marTop w:val="0"/>
          <w:marBottom w:val="0"/>
          <w:divBdr>
            <w:top w:val="none" w:sz="0" w:space="0" w:color="auto"/>
            <w:left w:val="none" w:sz="0" w:space="0" w:color="auto"/>
            <w:bottom w:val="none" w:sz="0" w:space="0" w:color="auto"/>
            <w:right w:val="none" w:sz="0" w:space="0" w:color="auto"/>
          </w:divBdr>
        </w:div>
        <w:div w:id="1291091265">
          <w:marLeft w:val="0"/>
          <w:marRight w:val="0"/>
          <w:marTop w:val="0"/>
          <w:marBottom w:val="0"/>
          <w:divBdr>
            <w:top w:val="none" w:sz="0" w:space="0" w:color="auto"/>
            <w:left w:val="none" w:sz="0" w:space="0" w:color="auto"/>
            <w:bottom w:val="none" w:sz="0" w:space="0" w:color="auto"/>
            <w:right w:val="none" w:sz="0" w:space="0" w:color="auto"/>
          </w:divBdr>
        </w:div>
        <w:div w:id="1335768376">
          <w:marLeft w:val="0"/>
          <w:marRight w:val="0"/>
          <w:marTop w:val="0"/>
          <w:marBottom w:val="0"/>
          <w:divBdr>
            <w:top w:val="none" w:sz="0" w:space="0" w:color="auto"/>
            <w:left w:val="none" w:sz="0" w:space="0" w:color="auto"/>
            <w:bottom w:val="none" w:sz="0" w:space="0" w:color="auto"/>
            <w:right w:val="none" w:sz="0" w:space="0" w:color="auto"/>
          </w:divBdr>
        </w:div>
        <w:div w:id="1379091633">
          <w:marLeft w:val="0"/>
          <w:marRight w:val="0"/>
          <w:marTop w:val="0"/>
          <w:marBottom w:val="0"/>
          <w:divBdr>
            <w:top w:val="none" w:sz="0" w:space="0" w:color="auto"/>
            <w:left w:val="none" w:sz="0" w:space="0" w:color="auto"/>
            <w:bottom w:val="none" w:sz="0" w:space="0" w:color="auto"/>
            <w:right w:val="none" w:sz="0" w:space="0" w:color="auto"/>
          </w:divBdr>
          <w:divsChild>
            <w:div w:id="132675463">
              <w:marLeft w:val="0"/>
              <w:marRight w:val="0"/>
              <w:marTop w:val="0"/>
              <w:marBottom w:val="0"/>
              <w:divBdr>
                <w:top w:val="none" w:sz="0" w:space="0" w:color="auto"/>
                <w:left w:val="none" w:sz="0" w:space="0" w:color="auto"/>
                <w:bottom w:val="none" w:sz="0" w:space="0" w:color="auto"/>
                <w:right w:val="none" w:sz="0" w:space="0" w:color="auto"/>
              </w:divBdr>
            </w:div>
            <w:div w:id="242498183">
              <w:marLeft w:val="0"/>
              <w:marRight w:val="0"/>
              <w:marTop w:val="0"/>
              <w:marBottom w:val="0"/>
              <w:divBdr>
                <w:top w:val="none" w:sz="0" w:space="0" w:color="auto"/>
                <w:left w:val="none" w:sz="0" w:space="0" w:color="auto"/>
                <w:bottom w:val="none" w:sz="0" w:space="0" w:color="auto"/>
                <w:right w:val="none" w:sz="0" w:space="0" w:color="auto"/>
              </w:divBdr>
            </w:div>
            <w:div w:id="365907559">
              <w:marLeft w:val="0"/>
              <w:marRight w:val="0"/>
              <w:marTop w:val="0"/>
              <w:marBottom w:val="0"/>
              <w:divBdr>
                <w:top w:val="none" w:sz="0" w:space="0" w:color="auto"/>
                <w:left w:val="none" w:sz="0" w:space="0" w:color="auto"/>
                <w:bottom w:val="none" w:sz="0" w:space="0" w:color="auto"/>
                <w:right w:val="none" w:sz="0" w:space="0" w:color="auto"/>
              </w:divBdr>
            </w:div>
            <w:div w:id="461004691">
              <w:marLeft w:val="0"/>
              <w:marRight w:val="0"/>
              <w:marTop w:val="0"/>
              <w:marBottom w:val="0"/>
              <w:divBdr>
                <w:top w:val="none" w:sz="0" w:space="0" w:color="auto"/>
                <w:left w:val="none" w:sz="0" w:space="0" w:color="auto"/>
                <w:bottom w:val="none" w:sz="0" w:space="0" w:color="auto"/>
                <w:right w:val="none" w:sz="0" w:space="0" w:color="auto"/>
              </w:divBdr>
            </w:div>
            <w:div w:id="495077824">
              <w:marLeft w:val="0"/>
              <w:marRight w:val="0"/>
              <w:marTop w:val="0"/>
              <w:marBottom w:val="0"/>
              <w:divBdr>
                <w:top w:val="none" w:sz="0" w:space="0" w:color="auto"/>
                <w:left w:val="none" w:sz="0" w:space="0" w:color="auto"/>
                <w:bottom w:val="none" w:sz="0" w:space="0" w:color="auto"/>
                <w:right w:val="none" w:sz="0" w:space="0" w:color="auto"/>
              </w:divBdr>
            </w:div>
            <w:div w:id="561453554">
              <w:marLeft w:val="0"/>
              <w:marRight w:val="0"/>
              <w:marTop w:val="0"/>
              <w:marBottom w:val="0"/>
              <w:divBdr>
                <w:top w:val="none" w:sz="0" w:space="0" w:color="auto"/>
                <w:left w:val="none" w:sz="0" w:space="0" w:color="auto"/>
                <w:bottom w:val="none" w:sz="0" w:space="0" w:color="auto"/>
                <w:right w:val="none" w:sz="0" w:space="0" w:color="auto"/>
              </w:divBdr>
            </w:div>
            <w:div w:id="568463817">
              <w:marLeft w:val="0"/>
              <w:marRight w:val="0"/>
              <w:marTop w:val="0"/>
              <w:marBottom w:val="0"/>
              <w:divBdr>
                <w:top w:val="none" w:sz="0" w:space="0" w:color="auto"/>
                <w:left w:val="none" w:sz="0" w:space="0" w:color="auto"/>
                <w:bottom w:val="none" w:sz="0" w:space="0" w:color="auto"/>
                <w:right w:val="none" w:sz="0" w:space="0" w:color="auto"/>
              </w:divBdr>
            </w:div>
            <w:div w:id="632566906">
              <w:marLeft w:val="0"/>
              <w:marRight w:val="0"/>
              <w:marTop w:val="0"/>
              <w:marBottom w:val="0"/>
              <w:divBdr>
                <w:top w:val="none" w:sz="0" w:space="0" w:color="auto"/>
                <w:left w:val="none" w:sz="0" w:space="0" w:color="auto"/>
                <w:bottom w:val="none" w:sz="0" w:space="0" w:color="auto"/>
                <w:right w:val="none" w:sz="0" w:space="0" w:color="auto"/>
              </w:divBdr>
            </w:div>
            <w:div w:id="645359611">
              <w:marLeft w:val="0"/>
              <w:marRight w:val="0"/>
              <w:marTop w:val="0"/>
              <w:marBottom w:val="0"/>
              <w:divBdr>
                <w:top w:val="none" w:sz="0" w:space="0" w:color="auto"/>
                <w:left w:val="none" w:sz="0" w:space="0" w:color="auto"/>
                <w:bottom w:val="none" w:sz="0" w:space="0" w:color="auto"/>
                <w:right w:val="none" w:sz="0" w:space="0" w:color="auto"/>
              </w:divBdr>
            </w:div>
            <w:div w:id="750665578">
              <w:marLeft w:val="0"/>
              <w:marRight w:val="0"/>
              <w:marTop w:val="0"/>
              <w:marBottom w:val="0"/>
              <w:divBdr>
                <w:top w:val="none" w:sz="0" w:space="0" w:color="auto"/>
                <w:left w:val="none" w:sz="0" w:space="0" w:color="auto"/>
                <w:bottom w:val="none" w:sz="0" w:space="0" w:color="auto"/>
                <w:right w:val="none" w:sz="0" w:space="0" w:color="auto"/>
              </w:divBdr>
            </w:div>
            <w:div w:id="770511461">
              <w:marLeft w:val="0"/>
              <w:marRight w:val="0"/>
              <w:marTop w:val="0"/>
              <w:marBottom w:val="0"/>
              <w:divBdr>
                <w:top w:val="none" w:sz="0" w:space="0" w:color="auto"/>
                <w:left w:val="none" w:sz="0" w:space="0" w:color="auto"/>
                <w:bottom w:val="none" w:sz="0" w:space="0" w:color="auto"/>
                <w:right w:val="none" w:sz="0" w:space="0" w:color="auto"/>
              </w:divBdr>
            </w:div>
            <w:div w:id="782766260">
              <w:marLeft w:val="0"/>
              <w:marRight w:val="0"/>
              <w:marTop w:val="0"/>
              <w:marBottom w:val="0"/>
              <w:divBdr>
                <w:top w:val="none" w:sz="0" w:space="0" w:color="auto"/>
                <w:left w:val="none" w:sz="0" w:space="0" w:color="auto"/>
                <w:bottom w:val="none" w:sz="0" w:space="0" w:color="auto"/>
                <w:right w:val="none" w:sz="0" w:space="0" w:color="auto"/>
              </w:divBdr>
            </w:div>
            <w:div w:id="788551287">
              <w:marLeft w:val="0"/>
              <w:marRight w:val="0"/>
              <w:marTop w:val="0"/>
              <w:marBottom w:val="0"/>
              <w:divBdr>
                <w:top w:val="none" w:sz="0" w:space="0" w:color="auto"/>
                <w:left w:val="none" w:sz="0" w:space="0" w:color="auto"/>
                <w:bottom w:val="none" w:sz="0" w:space="0" w:color="auto"/>
                <w:right w:val="none" w:sz="0" w:space="0" w:color="auto"/>
              </w:divBdr>
            </w:div>
            <w:div w:id="802235602">
              <w:marLeft w:val="0"/>
              <w:marRight w:val="0"/>
              <w:marTop w:val="0"/>
              <w:marBottom w:val="0"/>
              <w:divBdr>
                <w:top w:val="none" w:sz="0" w:space="0" w:color="auto"/>
                <w:left w:val="none" w:sz="0" w:space="0" w:color="auto"/>
                <w:bottom w:val="none" w:sz="0" w:space="0" w:color="auto"/>
                <w:right w:val="none" w:sz="0" w:space="0" w:color="auto"/>
              </w:divBdr>
            </w:div>
            <w:div w:id="806242282">
              <w:marLeft w:val="0"/>
              <w:marRight w:val="0"/>
              <w:marTop w:val="0"/>
              <w:marBottom w:val="0"/>
              <w:divBdr>
                <w:top w:val="none" w:sz="0" w:space="0" w:color="auto"/>
                <w:left w:val="none" w:sz="0" w:space="0" w:color="auto"/>
                <w:bottom w:val="none" w:sz="0" w:space="0" w:color="auto"/>
                <w:right w:val="none" w:sz="0" w:space="0" w:color="auto"/>
              </w:divBdr>
            </w:div>
            <w:div w:id="844126168">
              <w:marLeft w:val="0"/>
              <w:marRight w:val="0"/>
              <w:marTop w:val="0"/>
              <w:marBottom w:val="0"/>
              <w:divBdr>
                <w:top w:val="none" w:sz="0" w:space="0" w:color="auto"/>
                <w:left w:val="none" w:sz="0" w:space="0" w:color="auto"/>
                <w:bottom w:val="none" w:sz="0" w:space="0" w:color="auto"/>
                <w:right w:val="none" w:sz="0" w:space="0" w:color="auto"/>
              </w:divBdr>
            </w:div>
            <w:div w:id="910693487">
              <w:marLeft w:val="0"/>
              <w:marRight w:val="0"/>
              <w:marTop w:val="0"/>
              <w:marBottom w:val="0"/>
              <w:divBdr>
                <w:top w:val="none" w:sz="0" w:space="0" w:color="auto"/>
                <w:left w:val="none" w:sz="0" w:space="0" w:color="auto"/>
                <w:bottom w:val="none" w:sz="0" w:space="0" w:color="auto"/>
                <w:right w:val="none" w:sz="0" w:space="0" w:color="auto"/>
              </w:divBdr>
            </w:div>
            <w:div w:id="911233026">
              <w:marLeft w:val="0"/>
              <w:marRight w:val="0"/>
              <w:marTop w:val="0"/>
              <w:marBottom w:val="0"/>
              <w:divBdr>
                <w:top w:val="none" w:sz="0" w:space="0" w:color="auto"/>
                <w:left w:val="none" w:sz="0" w:space="0" w:color="auto"/>
                <w:bottom w:val="none" w:sz="0" w:space="0" w:color="auto"/>
                <w:right w:val="none" w:sz="0" w:space="0" w:color="auto"/>
              </w:divBdr>
            </w:div>
            <w:div w:id="1041249206">
              <w:marLeft w:val="0"/>
              <w:marRight w:val="0"/>
              <w:marTop w:val="0"/>
              <w:marBottom w:val="0"/>
              <w:divBdr>
                <w:top w:val="none" w:sz="0" w:space="0" w:color="auto"/>
                <w:left w:val="none" w:sz="0" w:space="0" w:color="auto"/>
                <w:bottom w:val="none" w:sz="0" w:space="0" w:color="auto"/>
                <w:right w:val="none" w:sz="0" w:space="0" w:color="auto"/>
              </w:divBdr>
            </w:div>
            <w:div w:id="1062484581">
              <w:marLeft w:val="0"/>
              <w:marRight w:val="0"/>
              <w:marTop w:val="0"/>
              <w:marBottom w:val="0"/>
              <w:divBdr>
                <w:top w:val="none" w:sz="0" w:space="0" w:color="auto"/>
                <w:left w:val="none" w:sz="0" w:space="0" w:color="auto"/>
                <w:bottom w:val="none" w:sz="0" w:space="0" w:color="auto"/>
                <w:right w:val="none" w:sz="0" w:space="0" w:color="auto"/>
              </w:divBdr>
            </w:div>
            <w:div w:id="1159228133">
              <w:marLeft w:val="0"/>
              <w:marRight w:val="0"/>
              <w:marTop w:val="0"/>
              <w:marBottom w:val="0"/>
              <w:divBdr>
                <w:top w:val="none" w:sz="0" w:space="0" w:color="auto"/>
                <w:left w:val="none" w:sz="0" w:space="0" w:color="auto"/>
                <w:bottom w:val="none" w:sz="0" w:space="0" w:color="auto"/>
                <w:right w:val="none" w:sz="0" w:space="0" w:color="auto"/>
              </w:divBdr>
            </w:div>
            <w:div w:id="1165048117">
              <w:marLeft w:val="0"/>
              <w:marRight w:val="0"/>
              <w:marTop w:val="0"/>
              <w:marBottom w:val="0"/>
              <w:divBdr>
                <w:top w:val="none" w:sz="0" w:space="0" w:color="auto"/>
                <w:left w:val="none" w:sz="0" w:space="0" w:color="auto"/>
                <w:bottom w:val="none" w:sz="0" w:space="0" w:color="auto"/>
                <w:right w:val="none" w:sz="0" w:space="0" w:color="auto"/>
              </w:divBdr>
            </w:div>
            <w:div w:id="1240018401">
              <w:marLeft w:val="0"/>
              <w:marRight w:val="0"/>
              <w:marTop w:val="0"/>
              <w:marBottom w:val="0"/>
              <w:divBdr>
                <w:top w:val="none" w:sz="0" w:space="0" w:color="auto"/>
                <w:left w:val="none" w:sz="0" w:space="0" w:color="auto"/>
                <w:bottom w:val="none" w:sz="0" w:space="0" w:color="auto"/>
                <w:right w:val="none" w:sz="0" w:space="0" w:color="auto"/>
              </w:divBdr>
            </w:div>
            <w:div w:id="1273826596">
              <w:marLeft w:val="0"/>
              <w:marRight w:val="0"/>
              <w:marTop w:val="0"/>
              <w:marBottom w:val="0"/>
              <w:divBdr>
                <w:top w:val="none" w:sz="0" w:space="0" w:color="auto"/>
                <w:left w:val="none" w:sz="0" w:space="0" w:color="auto"/>
                <w:bottom w:val="none" w:sz="0" w:space="0" w:color="auto"/>
                <w:right w:val="none" w:sz="0" w:space="0" w:color="auto"/>
              </w:divBdr>
            </w:div>
            <w:div w:id="1296642788">
              <w:marLeft w:val="0"/>
              <w:marRight w:val="0"/>
              <w:marTop w:val="0"/>
              <w:marBottom w:val="0"/>
              <w:divBdr>
                <w:top w:val="none" w:sz="0" w:space="0" w:color="auto"/>
                <w:left w:val="none" w:sz="0" w:space="0" w:color="auto"/>
                <w:bottom w:val="none" w:sz="0" w:space="0" w:color="auto"/>
                <w:right w:val="none" w:sz="0" w:space="0" w:color="auto"/>
              </w:divBdr>
            </w:div>
            <w:div w:id="1308976857">
              <w:marLeft w:val="0"/>
              <w:marRight w:val="0"/>
              <w:marTop w:val="0"/>
              <w:marBottom w:val="0"/>
              <w:divBdr>
                <w:top w:val="none" w:sz="0" w:space="0" w:color="auto"/>
                <w:left w:val="none" w:sz="0" w:space="0" w:color="auto"/>
                <w:bottom w:val="none" w:sz="0" w:space="0" w:color="auto"/>
                <w:right w:val="none" w:sz="0" w:space="0" w:color="auto"/>
              </w:divBdr>
            </w:div>
            <w:div w:id="1310935432">
              <w:marLeft w:val="0"/>
              <w:marRight w:val="0"/>
              <w:marTop w:val="0"/>
              <w:marBottom w:val="0"/>
              <w:divBdr>
                <w:top w:val="none" w:sz="0" w:space="0" w:color="auto"/>
                <w:left w:val="none" w:sz="0" w:space="0" w:color="auto"/>
                <w:bottom w:val="none" w:sz="0" w:space="0" w:color="auto"/>
                <w:right w:val="none" w:sz="0" w:space="0" w:color="auto"/>
              </w:divBdr>
            </w:div>
            <w:div w:id="1416898186">
              <w:marLeft w:val="0"/>
              <w:marRight w:val="0"/>
              <w:marTop w:val="0"/>
              <w:marBottom w:val="0"/>
              <w:divBdr>
                <w:top w:val="none" w:sz="0" w:space="0" w:color="auto"/>
                <w:left w:val="none" w:sz="0" w:space="0" w:color="auto"/>
                <w:bottom w:val="none" w:sz="0" w:space="0" w:color="auto"/>
                <w:right w:val="none" w:sz="0" w:space="0" w:color="auto"/>
              </w:divBdr>
            </w:div>
            <w:div w:id="1623995954">
              <w:marLeft w:val="0"/>
              <w:marRight w:val="0"/>
              <w:marTop w:val="0"/>
              <w:marBottom w:val="0"/>
              <w:divBdr>
                <w:top w:val="none" w:sz="0" w:space="0" w:color="auto"/>
                <w:left w:val="none" w:sz="0" w:space="0" w:color="auto"/>
                <w:bottom w:val="none" w:sz="0" w:space="0" w:color="auto"/>
                <w:right w:val="none" w:sz="0" w:space="0" w:color="auto"/>
              </w:divBdr>
            </w:div>
            <w:div w:id="1745252137">
              <w:marLeft w:val="0"/>
              <w:marRight w:val="0"/>
              <w:marTop w:val="0"/>
              <w:marBottom w:val="0"/>
              <w:divBdr>
                <w:top w:val="none" w:sz="0" w:space="0" w:color="auto"/>
                <w:left w:val="none" w:sz="0" w:space="0" w:color="auto"/>
                <w:bottom w:val="none" w:sz="0" w:space="0" w:color="auto"/>
                <w:right w:val="none" w:sz="0" w:space="0" w:color="auto"/>
              </w:divBdr>
            </w:div>
            <w:div w:id="1830748667">
              <w:marLeft w:val="0"/>
              <w:marRight w:val="0"/>
              <w:marTop w:val="0"/>
              <w:marBottom w:val="0"/>
              <w:divBdr>
                <w:top w:val="none" w:sz="0" w:space="0" w:color="auto"/>
                <w:left w:val="none" w:sz="0" w:space="0" w:color="auto"/>
                <w:bottom w:val="none" w:sz="0" w:space="0" w:color="auto"/>
                <w:right w:val="none" w:sz="0" w:space="0" w:color="auto"/>
              </w:divBdr>
            </w:div>
            <w:div w:id="1877423079">
              <w:marLeft w:val="0"/>
              <w:marRight w:val="0"/>
              <w:marTop w:val="0"/>
              <w:marBottom w:val="0"/>
              <w:divBdr>
                <w:top w:val="none" w:sz="0" w:space="0" w:color="auto"/>
                <w:left w:val="none" w:sz="0" w:space="0" w:color="auto"/>
                <w:bottom w:val="none" w:sz="0" w:space="0" w:color="auto"/>
                <w:right w:val="none" w:sz="0" w:space="0" w:color="auto"/>
              </w:divBdr>
            </w:div>
            <w:div w:id="1949854827">
              <w:marLeft w:val="0"/>
              <w:marRight w:val="0"/>
              <w:marTop w:val="0"/>
              <w:marBottom w:val="0"/>
              <w:divBdr>
                <w:top w:val="none" w:sz="0" w:space="0" w:color="auto"/>
                <w:left w:val="none" w:sz="0" w:space="0" w:color="auto"/>
                <w:bottom w:val="none" w:sz="0" w:space="0" w:color="auto"/>
                <w:right w:val="none" w:sz="0" w:space="0" w:color="auto"/>
              </w:divBdr>
            </w:div>
            <w:div w:id="1983730971">
              <w:marLeft w:val="0"/>
              <w:marRight w:val="0"/>
              <w:marTop w:val="0"/>
              <w:marBottom w:val="0"/>
              <w:divBdr>
                <w:top w:val="none" w:sz="0" w:space="0" w:color="auto"/>
                <w:left w:val="none" w:sz="0" w:space="0" w:color="auto"/>
                <w:bottom w:val="none" w:sz="0" w:space="0" w:color="auto"/>
                <w:right w:val="none" w:sz="0" w:space="0" w:color="auto"/>
              </w:divBdr>
            </w:div>
            <w:div w:id="2006853571">
              <w:marLeft w:val="0"/>
              <w:marRight w:val="0"/>
              <w:marTop w:val="0"/>
              <w:marBottom w:val="0"/>
              <w:divBdr>
                <w:top w:val="none" w:sz="0" w:space="0" w:color="auto"/>
                <w:left w:val="none" w:sz="0" w:space="0" w:color="auto"/>
                <w:bottom w:val="none" w:sz="0" w:space="0" w:color="auto"/>
                <w:right w:val="none" w:sz="0" w:space="0" w:color="auto"/>
              </w:divBdr>
            </w:div>
            <w:div w:id="2074425349">
              <w:marLeft w:val="0"/>
              <w:marRight w:val="0"/>
              <w:marTop w:val="0"/>
              <w:marBottom w:val="0"/>
              <w:divBdr>
                <w:top w:val="none" w:sz="0" w:space="0" w:color="auto"/>
                <w:left w:val="none" w:sz="0" w:space="0" w:color="auto"/>
                <w:bottom w:val="none" w:sz="0" w:space="0" w:color="auto"/>
                <w:right w:val="none" w:sz="0" w:space="0" w:color="auto"/>
              </w:divBdr>
            </w:div>
            <w:div w:id="2076312757">
              <w:marLeft w:val="0"/>
              <w:marRight w:val="0"/>
              <w:marTop w:val="0"/>
              <w:marBottom w:val="0"/>
              <w:divBdr>
                <w:top w:val="none" w:sz="0" w:space="0" w:color="auto"/>
                <w:left w:val="none" w:sz="0" w:space="0" w:color="auto"/>
                <w:bottom w:val="none" w:sz="0" w:space="0" w:color="auto"/>
                <w:right w:val="none" w:sz="0" w:space="0" w:color="auto"/>
              </w:divBdr>
            </w:div>
          </w:divsChild>
        </w:div>
        <w:div w:id="1434785791">
          <w:marLeft w:val="0"/>
          <w:marRight w:val="0"/>
          <w:marTop w:val="0"/>
          <w:marBottom w:val="0"/>
          <w:divBdr>
            <w:top w:val="none" w:sz="0" w:space="0" w:color="auto"/>
            <w:left w:val="none" w:sz="0" w:space="0" w:color="auto"/>
            <w:bottom w:val="none" w:sz="0" w:space="0" w:color="auto"/>
            <w:right w:val="none" w:sz="0" w:space="0" w:color="auto"/>
          </w:divBdr>
        </w:div>
        <w:div w:id="1490168613">
          <w:marLeft w:val="0"/>
          <w:marRight w:val="0"/>
          <w:marTop w:val="0"/>
          <w:marBottom w:val="0"/>
          <w:divBdr>
            <w:top w:val="none" w:sz="0" w:space="0" w:color="auto"/>
            <w:left w:val="none" w:sz="0" w:space="0" w:color="auto"/>
            <w:bottom w:val="none" w:sz="0" w:space="0" w:color="auto"/>
            <w:right w:val="none" w:sz="0" w:space="0" w:color="auto"/>
          </w:divBdr>
        </w:div>
        <w:div w:id="1499035787">
          <w:marLeft w:val="0"/>
          <w:marRight w:val="0"/>
          <w:marTop w:val="0"/>
          <w:marBottom w:val="0"/>
          <w:divBdr>
            <w:top w:val="none" w:sz="0" w:space="0" w:color="auto"/>
            <w:left w:val="none" w:sz="0" w:space="0" w:color="auto"/>
            <w:bottom w:val="none" w:sz="0" w:space="0" w:color="auto"/>
            <w:right w:val="none" w:sz="0" w:space="0" w:color="auto"/>
          </w:divBdr>
        </w:div>
        <w:div w:id="1571884763">
          <w:marLeft w:val="0"/>
          <w:marRight w:val="0"/>
          <w:marTop w:val="0"/>
          <w:marBottom w:val="0"/>
          <w:divBdr>
            <w:top w:val="none" w:sz="0" w:space="0" w:color="auto"/>
            <w:left w:val="none" w:sz="0" w:space="0" w:color="auto"/>
            <w:bottom w:val="none" w:sz="0" w:space="0" w:color="auto"/>
            <w:right w:val="none" w:sz="0" w:space="0" w:color="auto"/>
          </w:divBdr>
        </w:div>
        <w:div w:id="1575973790">
          <w:marLeft w:val="0"/>
          <w:marRight w:val="0"/>
          <w:marTop w:val="0"/>
          <w:marBottom w:val="0"/>
          <w:divBdr>
            <w:top w:val="none" w:sz="0" w:space="0" w:color="auto"/>
            <w:left w:val="none" w:sz="0" w:space="0" w:color="auto"/>
            <w:bottom w:val="none" w:sz="0" w:space="0" w:color="auto"/>
            <w:right w:val="none" w:sz="0" w:space="0" w:color="auto"/>
          </w:divBdr>
        </w:div>
        <w:div w:id="1609006747">
          <w:marLeft w:val="0"/>
          <w:marRight w:val="0"/>
          <w:marTop w:val="0"/>
          <w:marBottom w:val="0"/>
          <w:divBdr>
            <w:top w:val="none" w:sz="0" w:space="0" w:color="auto"/>
            <w:left w:val="none" w:sz="0" w:space="0" w:color="auto"/>
            <w:bottom w:val="none" w:sz="0" w:space="0" w:color="auto"/>
            <w:right w:val="none" w:sz="0" w:space="0" w:color="auto"/>
          </w:divBdr>
        </w:div>
        <w:div w:id="1617519635">
          <w:marLeft w:val="0"/>
          <w:marRight w:val="0"/>
          <w:marTop w:val="0"/>
          <w:marBottom w:val="0"/>
          <w:divBdr>
            <w:top w:val="none" w:sz="0" w:space="0" w:color="auto"/>
            <w:left w:val="none" w:sz="0" w:space="0" w:color="auto"/>
            <w:bottom w:val="none" w:sz="0" w:space="0" w:color="auto"/>
            <w:right w:val="none" w:sz="0" w:space="0" w:color="auto"/>
          </w:divBdr>
        </w:div>
        <w:div w:id="1624579449">
          <w:marLeft w:val="0"/>
          <w:marRight w:val="0"/>
          <w:marTop w:val="0"/>
          <w:marBottom w:val="0"/>
          <w:divBdr>
            <w:top w:val="none" w:sz="0" w:space="0" w:color="auto"/>
            <w:left w:val="none" w:sz="0" w:space="0" w:color="auto"/>
            <w:bottom w:val="none" w:sz="0" w:space="0" w:color="auto"/>
            <w:right w:val="none" w:sz="0" w:space="0" w:color="auto"/>
          </w:divBdr>
        </w:div>
        <w:div w:id="1694723889">
          <w:marLeft w:val="0"/>
          <w:marRight w:val="0"/>
          <w:marTop w:val="0"/>
          <w:marBottom w:val="0"/>
          <w:divBdr>
            <w:top w:val="none" w:sz="0" w:space="0" w:color="auto"/>
            <w:left w:val="none" w:sz="0" w:space="0" w:color="auto"/>
            <w:bottom w:val="none" w:sz="0" w:space="0" w:color="auto"/>
            <w:right w:val="none" w:sz="0" w:space="0" w:color="auto"/>
          </w:divBdr>
        </w:div>
        <w:div w:id="1697344647">
          <w:marLeft w:val="0"/>
          <w:marRight w:val="0"/>
          <w:marTop w:val="0"/>
          <w:marBottom w:val="0"/>
          <w:divBdr>
            <w:top w:val="none" w:sz="0" w:space="0" w:color="auto"/>
            <w:left w:val="none" w:sz="0" w:space="0" w:color="auto"/>
            <w:bottom w:val="none" w:sz="0" w:space="0" w:color="auto"/>
            <w:right w:val="none" w:sz="0" w:space="0" w:color="auto"/>
          </w:divBdr>
        </w:div>
        <w:div w:id="1724517827">
          <w:marLeft w:val="0"/>
          <w:marRight w:val="0"/>
          <w:marTop w:val="0"/>
          <w:marBottom w:val="0"/>
          <w:divBdr>
            <w:top w:val="none" w:sz="0" w:space="0" w:color="auto"/>
            <w:left w:val="none" w:sz="0" w:space="0" w:color="auto"/>
            <w:bottom w:val="none" w:sz="0" w:space="0" w:color="auto"/>
            <w:right w:val="none" w:sz="0" w:space="0" w:color="auto"/>
          </w:divBdr>
        </w:div>
        <w:div w:id="1813671150">
          <w:marLeft w:val="0"/>
          <w:marRight w:val="0"/>
          <w:marTop w:val="0"/>
          <w:marBottom w:val="0"/>
          <w:divBdr>
            <w:top w:val="none" w:sz="0" w:space="0" w:color="auto"/>
            <w:left w:val="none" w:sz="0" w:space="0" w:color="auto"/>
            <w:bottom w:val="none" w:sz="0" w:space="0" w:color="auto"/>
            <w:right w:val="none" w:sz="0" w:space="0" w:color="auto"/>
          </w:divBdr>
        </w:div>
        <w:div w:id="1882740606">
          <w:marLeft w:val="0"/>
          <w:marRight w:val="0"/>
          <w:marTop w:val="0"/>
          <w:marBottom w:val="0"/>
          <w:divBdr>
            <w:top w:val="none" w:sz="0" w:space="0" w:color="auto"/>
            <w:left w:val="none" w:sz="0" w:space="0" w:color="auto"/>
            <w:bottom w:val="none" w:sz="0" w:space="0" w:color="auto"/>
            <w:right w:val="none" w:sz="0" w:space="0" w:color="auto"/>
          </w:divBdr>
        </w:div>
        <w:div w:id="1891377380">
          <w:marLeft w:val="0"/>
          <w:marRight w:val="0"/>
          <w:marTop w:val="0"/>
          <w:marBottom w:val="0"/>
          <w:divBdr>
            <w:top w:val="none" w:sz="0" w:space="0" w:color="auto"/>
            <w:left w:val="none" w:sz="0" w:space="0" w:color="auto"/>
            <w:bottom w:val="none" w:sz="0" w:space="0" w:color="auto"/>
            <w:right w:val="none" w:sz="0" w:space="0" w:color="auto"/>
          </w:divBdr>
        </w:div>
        <w:div w:id="1952782611">
          <w:marLeft w:val="0"/>
          <w:marRight w:val="0"/>
          <w:marTop w:val="0"/>
          <w:marBottom w:val="0"/>
          <w:divBdr>
            <w:top w:val="none" w:sz="0" w:space="0" w:color="auto"/>
            <w:left w:val="none" w:sz="0" w:space="0" w:color="auto"/>
            <w:bottom w:val="none" w:sz="0" w:space="0" w:color="auto"/>
            <w:right w:val="none" w:sz="0" w:space="0" w:color="auto"/>
          </w:divBdr>
        </w:div>
        <w:div w:id="2020229653">
          <w:marLeft w:val="0"/>
          <w:marRight w:val="0"/>
          <w:marTop w:val="0"/>
          <w:marBottom w:val="0"/>
          <w:divBdr>
            <w:top w:val="none" w:sz="0" w:space="0" w:color="auto"/>
            <w:left w:val="none" w:sz="0" w:space="0" w:color="auto"/>
            <w:bottom w:val="none" w:sz="0" w:space="0" w:color="auto"/>
            <w:right w:val="none" w:sz="0" w:space="0" w:color="auto"/>
          </w:divBdr>
        </w:div>
        <w:div w:id="2027320682">
          <w:marLeft w:val="0"/>
          <w:marRight w:val="0"/>
          <w:marTop w:val="0"/>
          <w:marBottom w:val="0"/>
          <w:divBdr>
            <w:top w:val="none" w:sz="0" w:space="0" w:color="auto"/>
            <w:left w:val="none" w:sz="0" w:space="0" w:color="auto"/>
            <w:bottom w:val="none" w:sz="0" w:space="0" w:color="auto"/>
            <w:right w:val="none" w:sz="0" w:space="0" w:color="auto"/>
          </w:divBdr>
        </w:div>
        <w:div w:id="2050182646">
          <w:marLeft w:val="0"/>
          <w:marRight w:val="0"/>
          <w:marTop w:val="0"/>
          <w:marBottom w:val="0"/>
          <w:divBdr>
            <w:top w:val="none" w:sz="0" w:space="0" w:color="auto"/>
            <w:left w:val="none" w:sz="0" w:space="0" w:color="auto"/>
            <w:bottom w:val="none" w:sz="0" w:space="0" w:color="auto"/>
            <w:right w:val="none" w:sz="0" w:space="0" w:color="auto"/>
          </w:divBdr>
        </w:div>
        <w:div w:id="2054764272">
          <w:marLeft w:val="0"/>
          <w:marRight w:val="0"/>
          <w:marTop w:val="0"/>
          <w:marBottom w:val="0"/>
          <w:divBdr>
            <w:top w:val="none" w:sz="0" w:space="0" w:color="auto"/>
            <w:left w:val="none" w:sz="0" w:space="0" w:color="auto"/>
            <w:bottom w:val="none" w:sz="0" w:space="0" w:color="auto"/>
            <w:right w:val="none" w:sz="0" w:space="0" w:color="auto"/>
          </w:divBdr>
        </w:div>
        <w:div w:id="2074161979">
          <w:marLeft w:val="0"/>
          <w:marRight w:val="0"/>
          <w:marTop w:val="0"/>
          <w:marBottom w:val="0"/>
          <w:divBdr>
            <w:top w:val="none" w:sz="0" w:space="0" w:color="auto"/>
            <w:left w:val="none" w:sz="0" w:space="0" w:color="auto"/>
            <w:bottom w:val="none" w:sz="0" w:space="0" w:color="auto"/>
            <w:right w:val="none" w:sz="0" w:space="0" w:color="auto"/>
          </w:divBdr>
        </w:div>
        <w:div w:id="2118715451">
          <w:marLeft w:val="0"/>
          <w:marRight w:val="0"/>
          <w:marTop w:val="0"/>
          <w:marBottom w:val="0"/>
          <w:divBdr>
            <w:top w:val="none" w:sz="0" w:space="0" w:color="auto"/>
            <w:left w:val="none" w:sz="0" w:space="0" w:color="auto"/>
            <w:bottom w:val="none" w:sz="0" w:space="0" w:color="auto"/>
            <w:right w:val="none" w:sz="0" w:space="0" w:color="auto"/>
          </w:divBdr>
        </w:div>
        <w:div w:id="2137330336">
          <w:marLeft w:val="0"/>
          <w:marRight w:val="0"/>
          <w:marTop w:val="0"/>
          <w:marBottom w:val="0"/>
          <w:divBdr>
            <w:top w:val="none" w:sz="0" w:space="0" w:color="auto"/>
            <w:left w:val="none" w:sz="0" w:space="0" w:color="auto"/>
            <w:bottom w:val="none" w:sz="0" w:space="0" w:color="auto"/>
            <w:right w:val="none" w:sz="0" w:space="0" w:color="auto"/>
          </w:divBdr>
        </w:div>
        <w:div w:id="214114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bewsher@ws-ts.nb.ca" TargetMode="External"/><Relationship Id="rId5" Type="http://schemas.openxmlformats.org/officeDocument/2006/relationships/styles" Target="styles.xml"/><Relationship Id="rId10" Type="http://schemas.openxmlformats.org/officeDocument/2006/relationships/hyperlink" Target="https://forms.office.com/Pages/ResponsePage.aspx?id=X0fl8Ixyr06y77QzObIXDouGrKkiyRtKjIaAE9-fVLBUM0E3VzJFODlDNDZKOEhFNVMzWlpVNlM0NS4u" TargetMode="External"/><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32831C5F84F04B984C4857A0D720C9" ma:contentTypeVersion="4" ma:contentTypeDescription="Create a new document." ma:contentTypeScope="" ma:versionID="817418892a99cfcb86696d8eec5b2828">
  <xsd:schema xmlns:xsd="http://www.w3.org/2001/XMLSchema" xmlns:xs="http://www.w3.org/2001/XMLSchema" xmlns:p="http://schemas.microsoft.com/office/2006/metadata/properties" xmlns:ns2="bf48618b-ffff-4fc2-b745-ce6fe871f146" targetNamespace="http://schemas.microsoft.com/office/2006/metadata/properties" ma:root="true" ma:fieldsID="e4dbb02cbf832f51e6180242da652e1a" ns2:_="">
    <xsd:import namespace="bf48618b-ffff-4fc2-b745-ce6fe871f1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8618b-ffff-4fc2-b745-ce6fe871f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8C1F3-B5D5-4A1C-96E4-A09F548EE8D6}">
  <ds:schemaRefs>
    <ds:schemaRef ds:uri="http://schemas.microsoft.com/sharepoint/v3/contenttype/forms"/>
  </ds:schemaRefs>
</ds:datastoreItem>
</file>

<file path=customXml/itemProps2.xml><?xml version="1.0" encoding="utf-8"?>
<ds:datastoreItem xmlns:ds="http://schemas.openxmlformats.org/officeDocument/2006/customXml" ds:itemID="{681AB495-527D-4773-9515-0FA1C2CAE5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C6C17B-D8B6-48CB-9C41-3D64DAAC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8618b-ffff-4fc2-b745-ce6fe871f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WorkSafeNB</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Dr. Doug</dc:creator>
  <cp:keywords/>
  <dc:description/>
  <cp:lastModifiedBy>Murphy, Lori</cp:lastModifiedBy>
  <cp:revision>4</cp:revision>
  <dcterms:created xsi:type="dcterms:W3CDTF">2025-07-07T18:04:00Z</dcterms:created>
  <dcterms:modified xsi:type="dcterms:W3CDTF">2025-07-07T18:05:00Z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0x0101007432831C5F84F04B984C4857A0D720C9</vt:lpwstr>
  </property>
</Properties>
</file>